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520" w:lineRule="exact"/>
        <w:jc w:val="center"/>
        <w:rPr>
          <w:rFonts w:ascii="宋体" w:cs="宋体"/>
          <w:b/>
          <w:bCs/>
          <w:kern w:val="0"/>
          <w:sz w:val="44"/>
          <w:szCs w:val="44"/>
        </w:rPr>
      </w:pPr>
      <w:r>
        <w:rPr>
          <w:rFonts w:hint="eastAsia" w:ascii="宋体" w:cs="宋体"/>
          <w:b/>
          <w:bCs/>
          <w:kern w:val="0"/>
          <w:sz w:val="44"/>
          <w:szCs w:val="44"/>
        </w:rPr>
        <w:t>福建省气象局启动重大气象灾害（台风）</w:t>
      </w:r>
    </w:p>
    <w:p>
      <w:pPr>
        <w:tabs>
          <w:tab w:val="left" w:pos="540"/>
          <w:tab w:val="left" w:pos="720"/>
        </w:tabs>
        <w:autoSpaceDE w:val="0"/>
        <w:autoSpaceDN w:val="0"/>
        <w:adjustRightInd w:val="0"/>
        <w:spacing w:line="520" w:lineRule="exact"/>
        <w:jc w:val="center"/>
        <w:rPr>
          <w:rFonts w:ascii="宋体" w:cs="宋体"/>
          <w:b/>
          <w:bCs/>
          <w:kern w:val="0"/>
          <w:sz w:val="44"/>
          <w:szCs w:val="44"/>
        </w:rPr>
      </w:pPr>
      <w:r>
        <w:rPr>
          <w:rFonts w:hint="eastAsia" w:ascii="宋体" w:cs="宋体"/>
          <w:b/>
          <w:bCs/>
          <w:kern w:val="0"/>
          <w:sz w:val="44"/>
          <w:szCs w:val="44"/>
        </w:rPr>
        <w:t>Ⅳ级应急响应的命令</w:t>
      </w:r>
    </w:p>
    <w:p>
      <w:pPr>
        <w:autoSpaceDE w:val="0"/>
        <w:autoSpaceDN w:val="0"/>
        <w:adjustRightInd w:val="0"/>
        <w:spacing w:line="520" w:lineRule="exact"/>
        <w:jc w:val="left"/>
        <w:rPr>
          <w:rFonts w:ascii="宋体" w:hAnsi="宋体" w:cs="宋体"/>
          <w:b/>
          <w:kern w:val="0"/>
          <w:sz w:val="28"/>
          <w:szCs w:val="28"/>
        </w:rPr>
      </w:pPr>
    </w:p>
    <w:p>
      <w:pPr>
        <w:autoSpaceDE w:val="0"/>
        <w:autoSpaceDN w:val="0"/>
        <w:adjustRightInd w:val="0"/>
        <w:spacing w:line="520" w:lineRule="exact"/>
        <w:jc w:val="left"/>
        <w:rPr>
          <w:rFonts w:hint="eastAsia" w:ascii="宋体" w:hAnsi="宋体" w:eastAsia="宋体" w:cs="宋体"/>
          <w:b/>
          <w:kern w:val="0"/>
          <w:sz w:val="28"/>
          <w:szCs w:val="28"/>
          <w:lang w:val="en-US" w:eastAsia="zh-CN"/>
        </w:rPr>
      </w:pPr>
      <w:r>
        <w:rPr>
          <w:rFonts w:hint="eastAsia" w:ascii="宋体" w:hAnsi="宋体" w:cs="宋体"/>
          <w:b/>
          <w:kern w:val="0"/>
          <w:sz w:val="28"/>
          <w:szCs w:val="28"/>
        </w:rPr>
        <w:t>编号：</w:t>
      </w:r>
      <w:r>
        <w:rPr>
          <w:rFonts w:hint="eastAsia" w:ascii="宋体" w:hAnsi="宋体" w:cs="宋体"/>
          <w:b/>
          <w:kern w:val="0"/>
          <w:sz w:val="28"/>
          <w:szCs w:val="28"/>
          <w:lang w:val="en-US" w:eastAsia="zh-CN"/>
        </w:rPr>
        <w:t>2021- 26 号</w:t>
      </w:r>
    </w:p>
    <w:p>
      <w:pPr>
        <w:spacing w:line="520" w:lineRule="exact"/>
        <w:ind w:right="44" w:rightChars="21" w:firstLine="627" w:firstLineChars="196"/>
        <w:rPr>
          <w:rFonts w:ascii="仿宋_GB2312" w:eastAsia="仿宋_GB2312"/>
          <w:snapToGrid w:val="0"/>
          <w:spacing w:val="6"/>
          <w:kern w:val="0"/>
          <w:sz w:val="32"/>
          <w:szCs w:val="32"/>
        </w:rPr>
      </w:pPr>
      <w:r>
        <w:rPr>
          <w:rFonts w:hint="eastAsia" w:ascii="仿宋_GB2312" w:eastAsia="仿宋_GB2312"/>
          <w:bCs/>
          <w:sz w:val="32"/>
          <w:szCs w:val="32"/>
        </w:rPr>
        <w:t>根据最新天气形势分析</w:t>
      </w:r>
      <w:r>
        <w:rPr>
          <w:rFonts w:hint="eastAsia" w:ascii="仿宋_GB2312" w:eastAsia="仿宋_GB2312"/>
          <w:snapToGrid w:val="0"/>
          <w:spacing w:val="6"/>
          <w:kern w:val="0"/>
          <w:sz w:val="32"/>
          <w:szCs w:val="32"/>
        </w:rPr>
        <w:t>，省局决定2021年8月3日18时起启动重大气象灾害（台风）Ⅳ级应急响应。</w:t>
      </w:r>
    </w:p>
    <w:p>
      <w:pPr>
        <w:widowControl/>
        <w:snapToGrid w:val="0"/>
        <w:spacing w:line="520" w:lineRule="exact"/>
        <w:ind w:firstLine="640" w:firstLineChars="200"/>
        <w:rPr>
          <w:rFonts w:ascii="仿宋_GB2312" w:eastAsia="仿宋_GB2312"/>
          <w:snapToGrid w:val="0"/>
          <w:color w:val="000000"/>
          <w:spacing w:val="6"/>
          <w:kern w:val="0"/>
          <w:sz w:val="32"/>
          <w:szCs w:val="32"/>
        </w:rPr>
      </w:pPr>
      <w:r>
        <w:rPr>
          <w:rFonts w:hint="eastAsia" w:ascii="仿宋_GB2312" w:eastAsia="仿宋_GB2312"/>
          <w:bCs/>
          <w:sz w:val="32"/>
          <w:szCs w:val="32"/>
        </w:rPr>
        <w:t>请省局办公室（应急办）、应急与减灾处、观测与网络处、科技与预报处，省气象台、气候中心、信息中心、大探中心、气象服务中心、气科所、灾防中心、机关服务中心、宣教中心、预警中心</w:t>
      </w:r>
      <w:r>
        <w:rPr>
          <w:rFonts w:hint="eastAsia" w:ascii="仿宋_GB2312" w:eastAsia="仿宋_GB2312"/>
          <w:snapToGrid w:val="0"/>
          <w:spacing w:val="6"/>
          <w:kern w:val="0"/>
          <w:sz w:val="32"/>
          <w:szCs w:val="32"/>
        </w:rPr>
        <w:t>进入台风Ⅳ级应急响应工作状态。</w:t>
      </w:r>
      <w:r>
        <w:rPr>
          <w:rFonts w:hint="eastAsia" w:ascii="仿宋_GB2312" w:eastAsia="仿宋_GB2312"/>
          <w:bCs/>
          <w:sz w:val="32"/>
          <w:szCs w:val="32"/>
        </w:rPr>
        <w:t>各设区市气象局及平潭综合实验区气象局根据天气演变趋势研判启动相应</w:t>
      </w:r>
      <w:r>
        <w:rPr>
          <w:rFonts w:hint="eastAsia" w:ascii="仿宋_GB2312" w:hAnsi="宋体" w:eastAsia="仿宋_GB2312" w:cs="宋体"/>
          <w:color w:val="000000"/>
          <w:sz w:val="32"/>
          <w:szCs w:val="32"/>
        </w:rPr>
        <w:t>应急响应级别。</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请各相关单位严格按照气象灾害应急响应工作流程做好应急响应及各项气象服务工作。</w:t>
      </w:r>
    </w:p>
    <w:p>
      <w:pPr>
        <w:autoSpaceDE w:val="0"/>
        <w:autoSpaceDN w:val="0"/>
        <w:adjustRightInd w:val="0"/>
        <w:spacing w:line="520" w:lineRule="exact"/>
        <w:ind w:left="-107" w:leftChars="-51" w:firstLine="640" w:firstLineChars="200"/>
        <w:rPr>
          <w:rFonts w:ascii="仿宋_GB2312" w:eastAsia="仿宋_GB2312"/>
          <w:snapToGrid w:val="0"/>
          <w:color w:val="000000"/>
          <w:spacing w:val="6"/>
          <w:kern w:val="0"/>
          <w:sz w:val="32"/>
          <w:szCs w:val="32"/>
        </w:rPr>
      </w:pPr>
      <w:r>
        <w:rPr>
          <w:rFonts w:hint="eastAsia" w:ascii="仿宋_GB2312" w:eastAsia="仿宋_GB2312" w:cs="宋体"/>
          <w:bCs/>
          <w:kern w:val="0"/>
          <w:sz w:val="32"/>
          <w:szCs w:val="32"/>
        </w:rPr>
        <w:t>特此命令。</w:t>
      </w:r>
    </w:p>
    <w:p>
      <w:pPr>
        <w:spacing w:line="440" w:lineRule="exact"/>
        <w:rPr>
          <w:rFonts w:ascii="仿宋_GB2312" w:eastAsia="仿宋_GB2312" w:cs="宋体"/>
          <w:bCs/>
          <w:kern w:val="0"/>
          <w:sz w:val="32"/>
          <w:szCs w:val="32"/>
        </w:rPr>
      </w:pPr>
    </w:p>
    <w:p>
      <w:pPr>
        <w:spacing w:line="440" w:lineRule="exact"/>
        <w:ind w:firstLine="4160" w:firstLineChars="1300"/>
        <w:rPr>
          <w:rFonts w:ascii="仿宋_GB2312" w:hAnsi="宋体" w:eastAsia="仿宋_GB2312"/>
          <w:sz w:val="32"/>
          <w:szCs w:val="32"/>
        </w:rPr>
      </w:pPr>
    </w:p>
    <w:p>
      <w:pPr>
        <w:spacing w:line="440" w:lineRule="exact"/>
        <w:ind w:firstLine="5720" w:firstLineChars="1300"/>
        <w:rPr>
          <w:rFonts w:ascii="华文行楷" w:hAnsi="华文行楷" w:eastAsia="华文行楷" w:cs="华文行楷"/>
          <w:sz w:val="44"/>
          <w:szCs w:val="44"/>
        </w:rPr>
      </w:pPr>
    </w:p>
    <w:p>
      <w:pPr>
        <w:spacing w:line="440" w:lineRule="exact"/>
        <w:ind w:firstLine="4400" w:firstLineChars="1000"/>
        <w:rPr>
          <w:rFonts w:ascii="华文行楷" w:hAnsi="华文行楷" w:eastAsia="华文行楷" w:cs="华文行楷"/>
          <w:sz w:val="44"/>
          <w:szCs w:val="44"/>
        </w:rPr>
      </w:pPr>
    </w:p>
    <w:p>
      <w:pPr>
        <w:spacing w:line="440" w:lineRule="exact"/>
        <w:ind w:firstLine="4400" w:firstLineChars="1000"/>
        <w:rPr>
          <w:rFonts w:hint="default" w:ascii="仿宋_GB2312" w:hAnsi="宋体" w:eastAsia="仿宋_GB2312"/>
          <w:sz w:val="32"/>
          <w:szCs w:val="32"/>
          <w:lang w:val="en-US"/>
        </w:rPr>
      </w:pPr>
      <w:r>
        <w:rPr>
          <w:rFonts w:hint="eastAsia" w:ascii="华文行楷" w:hAnsi="华文行楷" w:eastAsia="华文行楷" w:cs="华文行楷"/>
          <w:sz w:val="44"/>
          <w:szCs w:val="44"/>
        </w:rPr>
        <w:t>命令人</w:t>
      </w:r>
      <w:r>
        <w:rPr>
          <w:rFonts w:hint="eastAsia" w:ascii="仿宋_GB2312" w:hAnsi="宋体" w:eastAsia="仿宋_GB2312"/>
          <w:sz w:val="32"/>
          <w:szCs w:val="32"/>
        </w:rPr>
        <w:t>：</w:t>
      </w:r>
      <w:r>
        <w:rPr>
          <w:rFonts w:hint="eastAsia" w:ascii="华文行楷" w:hAnsi="华文行楷" w:eastAsia="华文行楷" w:cs="华文行楷"/>
          <w:sz w:val="44"/>
          <w:szCs w:val="44"/>
        </w:rPr>
        <w:t xml:space="preserve"> </w:t>
      </w:r>
      <w:r>
        <w:rPr>
          <w:rFonts w:hint="eastAsia" w:ascii="华文行楷" w:hAnsi="华文行楷" w:eastAsia="华文行楷" w:cs="华文行楷"/>
          <w:sz w:val="44"/>
          <w:szCs w:val="44"/>
          <w:lang w:eastAsia="zh-CN"/>
        </w:rPr>
        <w:t>冯</w:t>
      </w:r>
      <w:r>
        <w:rPr>
          <w:rFonts w:hint="eastAsia" w:ascii="华文行楷" w:hAnsi="华文行楷" w:eastAsia="华文行楷" w:cs="华文行楷"/>
          <w:sz w:val="44"/>
          <w:szCs w:val="44"/>
          <w:lang w:val="en-US" w:eastAsia="zh-CN"/>
        </w:rPr>
        <w:t xml:space="preserve"> </w:t>
      </w:r>
      <w:r>
        <w:rPr>
          <w:rFonts w:hint="eastAsia" w:ascii="华文行楷" w:hAnsi="华文行楷" w:eastAsia="华文行楷" w:cs="华文行楷"/>
          <w:sz w:val="44"/>
          <w:szCs w:val="44"/>
          <w:lang w:eastAsia="zh-CN"/>
        </w:rPr>
        <w:t>玲</w:t>
      </w:r>
      <w:r>
        <w:rPr>
          <w:rFonts w:hint="eastAsia" w:ascii="华文行楷" w:hAnsi="华文行楷" w:eastAsia="华文行楷" w:cs="华文行楷"/>
          <w:sz w:val="44"/>
          <w:szCs w:val="44"/>
          <w:lang w:val="en-US" w:eastAsia="zh-CN"/>
        </w:rPr>
        <w:t xml:space="preserve">  </w:t>
      </w:r>
      <w:bookmarkStart w:id="0" w:name="_GoBack"/>
      <w:bookmarkEnd w:id="0"/>
    </w:p>
    <w:p>
      <w:pPr>
        <w:spacing w:line="440" w:lineRule="exact"/>
        <w:ind w:firstLine="4000" w:firstLineChars="1250"/>
        <w:rPr>
          <w:rFonts w:hint="eastAsia" w:ascii="仿宋_GB2312" w:hAnsi="宋体" w:eastAsia="仿宋_GB2312"/>
          <w:bCs/>
          <w:sz w:val="32"/>
          <w:szCs w:val="32"/>
        </w:rPr>
      </w:pPr>
      <w:r>
        <w:rPr>
          <w:rFonts w:hint="eastAsia" w:ascii="仿宋_GB2312" w:hAnsi="宋体" w:eastAsia="仿宋_GB2312"/>
          <w:bCs/>
          <w:sz w:val="32"/>
          <w:szCs w:val="32"/>
        </w:rPr>
        <w:t>2021年8月3日17时50分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06ABD"/>
    <w:rsid w:val="0002511C"/>
    <w:rsid w:val="000506BB"/>
    <w:rsid w:val="00061581"/>
    <w:rsid w:val="00066F7E"/>
    <w:rsid w:val="000853DC"/>
    <w:rsid w:val="00094A09"/>
    <w:rsid w:val="000953AB"/>
    <w:rsid w:val="000B1B68"/>
    <w:rsid w:val="000F1331"/>
    <w:rsid w:val="000F7EB4"/>
    <w:rsid w:val="00106037"/>
    <w:rsid w:val="00112B72"/>
    <w:rsid w:val="00126AFE"/>
    <w:rsid w:val="00130DF6"/>
    <w:rsid w:val="00136965"/>
    <w:rsid w:val="00142D8E"/>
    <w:rsid w:val="001434DF"/>
    <w:rsid w:val="001436AE"/>
    <w:rsid w:val="00146663"/>
    <w:rsid w:val="001538C8"/>
    <w:rsid w:val="001626E3"/>
    <w:rsid w:val="00163B61"/>
    <w:rsid w:val="00177316"/>
    <w:rsid w:val="0019092F"/>
    <w:rsid w:val="001A2DB5"/>
    <w:rsid w:val="001B1FD4"/>
    <w:rsid w:val="001B4E80"/>
    <w:rsid w:val="001B5EC8"/>
    <w:rsid w:val="00204DB7"/>
    <w:rsid w:val="00211EC6"/>
    <w:rsid w:val="002345F9"/>
    <w:rsid w:val="00275270"/>
    <w:rsid w:val="002A55D7"/>
    <w:rsid w:val="002B2EF9"/>
    <w:rsid w:val="002C2EA3"/>
    <w:rsid w:val="002D140D"/>
    <w:rsid w:val="002E5BEF"/>
    <w:rsid w:val="002E6FB4"/>
    <w:rsid w:val="002E72AC"/>
    <w:rsid w:val="002F4F5F"/>
    <w:rsid w:val="003070CA"/>
    <w:rsid w:val="003137FA"/>
    <w:rsid w:val="00330830"/>
    <w:rsid w:val="0034426E"/>
    <w:rsid w:val="00364503"/>
    <w:rsid w:val="003716D2"/>
    <w:rsid w:val="003717B5"/>
    <w:rsid w:val="00392FC4"/>
    <w:rsid w:val="00395A64"/>
    <w:rsid w:val="003B2C18"/>
    <w:rsid w:val="003C4683"/>
    <w:rsid w:val="003F0190"/>
    <w:rsid w:val="00404B33"/>
    <w:rsid w:val="0040592A"/>
    <w:rsid w:val="00406BBE"/>
    <w:rsid w:val="00413085"/>
    <w:rsid w:val="004164E9"/>
    <w:rsid w:val="004258C3"/>
    <w:rsid w:val="00427948"/>
    <w:rsid w:val="004365F6"/>
    <w:rsid w:val="00444900"/>
    <w:rsid w:val="004541B9"/>
    <w:rsid w:val="0045593F"/>
    <w:rsid w:val="00462DCD"/>
    <w:rsid w:val="00465333"/>
    <w:rsid w:val="00465C97"/>
    <w:rsid w:val="00473CA8"/>
    <w:rsid w:val="004765AB"/>
    <w:rsid w:val="00477933"/>
    <w:rsid w:val="004B05FC"/>
    <w:rsid w:val="004B23AA"/>
    <w:rsid w:val="004B6C10"/>
    <w:rsid w:val="004C242A"/>
    <w:rsid w:val="004F3863"/>
    <w:rsid w:val="005053AD"/>
    <w:rsid w:val="00542BAE"/>
    <w:rsid w:val="005471F2"/>
    <w:rsid w:val="005477A0"/>
    <w:rsid w:val="00563E55"/>
    <w:rsid w:val="00574EB3"/>
    <w:rsid w:val="0057538E"/>
    <w:rsid w:val="005B7EDC"/>
    <w:rsid w:val="005C0DB8"/>
    <w:rsid w:val="0060116A"/>
    <w:rsid w:val="00601849"/>
    <w:rsid w:val="00612E2C"/>
    <w:rsid w:val="00665D6E"/>
    <w:rsid w:val="00671075"/>
    <w:rsid w:val="006832C4"/>
    <w:rsid w:val="00687EF1"/>
    <w:rsid w:val="00690A78"/>
    <w:rsid w:val="00691702"/>
    <w:rsid w:val="006B16F0"/>
    <w:rsid w:val="006B735B"/>
    <w:rsid w:val="006F5F6A"/>
    <w:rsid w:val="00734CAA"/>
    <w:rsid w:val="007578A7"/>
    <w:rsid w:val="00781277"/>
    <w:rsid w:val="00784612"/>
    <w:rsid w:val="0078707B"/>
    <w:rsid w:val="007B43CA"/>
    <w:rsid w:val="007C61C2"/>
    <w:rsid w:val="007F1B87"/>
    <w:rsid w:val="007F4724"/>
    <w:rsid w:val="007F4A4A"/>
    <w:rsid w:val="00802F41"/>
    <w:rsid w:val="00805626"/>
    <w:rsid w:val="00806ABD"/>
    <w:rsid w:val="00813CA8"/>
    <w:rsid w:val="00827924"/>
    <w:rsid w:val="008314AB"/>
    <w:rsid w:val="0083201F"/>
    <w:rsid w:val="00844EAB"/>
    <w:rsid w:val="00845FC6"/>
    <w:rsid w:val="00850DB8"/>
    <w:rsid w:val="00865C76"/>
    <w:rsid w:val="00896113"/>
    <w:rsid w:val="008E556D"/>
    <w:rsid w:val="008E7E82"/>
    <w:rsid w:val="00903AF2"/>
    <w:rsid w:val="00907027"/>
    <w:rsid w:val="0092274A"/>
    <w:rsid w:val="00961819"/>
    <w:rsid w:val="00967F86"/>
    <w:rsid w:val="0097197F"/>
    <w:rsid w:val="009755F9"/>
    <w:rsid w:val="009A414A"/>
    <w:rsid w:val="009C0A66"/>
    <w:rsid w:val="009C6D59"/>
    <w:rsid w:val="009D7CED"/>
    <w:rsid w:val="009E3625"/>
    <w:rsid w:val="009F20E7"/>
    <w:rsid w:val="009F40C5"/>
    <w:rsid w:val="00A06A5C"/>
    <w:rsid w:val="00A121E3"/>
    <w:rsid w:val="00A2512E"/>
    <w:rsid w:val="00A2643B"/>
    <w:rsid w:val="00A27754"/>
    <w:rsid w:val="00A3189D"/>
    <w:rsid w:val="00A42CE4"/>
    <w:rsid w:val="00A46EBB"/>
    <w:rsid w:val="00A51BDF"/>
    <w:rsid w:val="00A5456A"/>
    <w:rsid w:val="00A65149"/>
    <w:rsid w:val="00A7593A"/>
    <w:rsid w:val="00A86113"/>
    <w:rsid w:val="00A86AC4"/>
    <w:rsid w:val="00A903C0"/>
    <w:rsid w:val="00A91AC6"/>
    <w:rsid w:val="00AB2301"/>
    <w:rsid w:val="00AD5FF6"/>
    <w:rsid w:val="00AE553A"/>
    <w:rsid w:val="00B12218"/>
    <w:rsid w:val="00B16234"/>
    <w:rsid w:val="00B165CC"/>
    <w:rsid w:val="00B21A00"/>
    <w:rsid w:val="00B21C0D"/>
    <w:rsid w:val="00B21D1B"/>
    <w:rsid w:val="00B241D1"/>
    <w:rsid w:val="00B621FD"/>
    <w:rsid w:val="00B67242"/>
    <w:rsid w:val="00B67566"/>
    <w:rsid w:val="00B769CE"/>
    <w:rsid w:val="00B90FC7"/>
    <w:rsid w:val="00BB698F"/>
    <w:rsid w:val="00BC2200"/>
    <w:rsid w:val="00BD165B"/>
    <w:rsid w:val="00BE7A9E"/>
    <w:rsid w:val="00C15169"/>
    <w:rsid w:val="00C517F0"/>
    <w:rsid w:val="00C54AC7"/>
    <w:rsid w:val="00C574C2"/>
    <w:rsid w:val="00C57837"/>
    <w:rsid w:val="00C67391"/>
    <w:rsid w:val="00C70DF6"/>
    <w:rsid w:val="00C91A42"/>
    <w:rsid w:val="00CA464A"/>
    <w:rsid w:val="00CB31D4"/>
    <w:rsid w:val="00CD1AF9"/>
    <w:rsid w:val="00CD74D6"/>
    <w:rsid w:val="00CE4075"/>
    <w:rsid w:val="00CF5D0D"/>
    <w:rsid w:val="00D02AA6"/>
    <w:rsid w:val="00D11433"/>
    <w:rsid w:val="00D15F7B"/>
    <w:rsid w:val="00D1724D"/>
    <w:rsid w:val="00D30052"/>
    <w:rsid w:val="00D40F7B"/>
    <w:rsid w:val="00D44019"/>
    <w:rsid w:val="00D45493"/>
    <w:rsid w:val="00D556C0"/>
    <w:rsid w:val="00D754F0"/>
    <w:rsid w:val="00D82114"/>
    <w:rsid w:val="00D9372A"/>
    <w:rsid w:val="00DB25DD"/>
    <w:rsid w:val="00DB2979"/>
    <w:rsid w:val="00DE53CD"/>
    <w:rsid w:val="00DF1808"/>
    <w:rsid w:val="00DF70B7"/>
    <w:rsid w:val="00E106FA"/>
    <w:rsid w:val="00E2134B"/>
    <w:rsid w:val="00E27242"/>
    <w:rsid w:val="00E32870"/>
    <w:rsid w:val="00E32961"/>
    <w:rsid w:val="00E362D0"/>
    <w:rsid w:val="00E372C7"/>
    <w:rsid w:val="00E62A16"/>
    <w:rsid w:val="00E71874"/>
    <w:rsid w:val="00E73E6B"/>
    <w:rsid w:val="00E866DA"/>
    <w:rsid w:val="00E94D93"/>
    <w:rsid w:val="00EB4EC1"/>
    <w:rsid w:val="00EF48F2"/>
    <w:rsid w:val="00EF6E76"/>
    <w:rsid w:val="00F01DD2"/>
    <w:rsid w:val="00F25F4A"/>
    <w:rsid w:val="00F275F1"/>
    <w:rsid w:val="00F671F0"/>
    <w:rsid w:val="00F673DA"/>
    <w:rsid w:val="00F914AA"/>
    <w:rsid w:val="00FA0C2A"/>
    <w:rsid w:val="00FC0BD8"/>
    <w:rsid w:val="00FC3F99"/>
    <w:rsid w:val="018111F9"/>
    <w:rsid w:val="09920AE4"/>
    <w:rsid w:val="1146141F"/>
    <w:rsid w:val="28DF395E"/>
    <w:rsid w:val="2FF202CB"/>
    <w:rsid w:val="3635041C"/>
    <w:rsid w:val="36EC4120"/>
    <w:rsid w:val="416B7FCE"/>
    <w:rsid w:val="487A7C94"/>
    <w:rsid w:val="5A1B6193"/>
    <w:rsid w:val="6D4D4871"/>
    <w:rsid w:val="7EB7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b/>
    </w:rPr>
  </w:style>
  <w:style w:type="paragraph" w:customStyle="1" w:styleId="8">
    <w:name w:val="Char1"/>
    <w:basedOn w:val="1"/>
    <w:qFormat/>
    <w:uiPriority w:val="0"/>
    <w:pPr>
      <w:ind w:firstLine="617" w:firstLineChars="257"/>
    </w:pPr>
    <w:rPr>
      <w:rFonts w:ascii="仿宋_GB2312" w:hAnsi="Tahoma" w:eastAsia="仿宋_GB2312" w:cs="Arial"/>
      <w:sz w:val="24"/>
    </w:rPr>
  </w:style>
  <w:style w:type="paragraph" w:customStyle="1" w:styleId="9">
    <w:name w:val="Char11"/>
    <w:basedOn w:val="1"/>
    <w:qFormat/>
    <w:uiPriority w:val="0"/>
    <w:pPr>
      <w:ind w:firstLine="617" w:firstLineChars="257"/>
    </w:pPr>
    <w:rPr>
      <w:rFonts w:ascii="仿宋_GB2312" w:hAnsi="Tahoma" w:eastAsia="仿宋_GB2312" w:cs="Arial"/>
      <w:sz w:val="24"/>
    </w:rPr>
  </w:style>
  <w:style w:type="character" w:customStyle="1" w:styleId="10">
    <w:name w:val="页眉 Char"/>
    <w:basedOn w:val="6"/>
    <w:link w:val="4"/>
    <w:qFormat/>
    <w:uiPriority w:val="0"/>
    <w:rPr>
      <w:kern w:val="2"/>
      <w:sz w:val="18"/>
      <w:szCs w:val="18"/>
    </w:rPr>
  </w:style>
  <w:style w:type="character" w:customStyle="1" w:styleId="11">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43</Words>
  <Characters>246</Characters>
  <Lines>2</Lines>
  <Paragraphs>1</Paragraphs>
  <TotalTime>5</TotalTime>
  <ScaleCrop>false</ScaleCrop>
  <LinksUpToDate>false</LinksUpToDate>
  <CharactersWithSpaces>288</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dell</dc:creator>
  <cp:lastModifiedBy>省局总值班室(拟稿)</cp:lastModifiedBy>
  <cp:lastPrinted>2021-08-03T10:28:06Z</cp:lastPrinted>
  <dcterms:modified xsi:type="dcterms:W3CDTF">2021-08-03T10:32:37Z</dcterms:modified>
  <dc:title>福建省气象局启动重大气象灾害</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