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248" w:rsidRDefault="0043169B" w:rsidP="003A54D1">
      <w:pPr>
        <w:tabs>
          <w:tab w:val="left" w:pos="540"/>
          <w:tab w:val="left" w:pos="720"/>
        </w:tabs>
        <w:autoSpaceDE w:val="0"/>
        <w:autoSpaceDN w:val="0"/>
        <w:adjustRightInd w:val="0"/>
        <w:snapToGrid w:val="0"/>
        <w:spacing w:line="70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ascii="宋体" w:cs="宋体" w:hint="eastAsia"/>
          <w:b/>
          <w:bCs/>
          <w:kern w:val="0"/>
          <w:sz w:val="44"/>
          <w:szCs w:val="44"/>
        </w:rPr>
        <w:t>福建省气象局启动重大气象灾害（海上大风）</w:t>
      </w:r>
      <w:r>
        <w:rPr>
          <w:rFonts w:ascii="宋体" w:hAnsi="宋体" w:cs="宋体" w:hint="eastAsia"/>
          <w:b/>
          <w:bCs/>
          <w:kern w:val="0"/>
          <w:sz w:val="44"/>
          <w:szCs w:val="44"/>
        </w:rPr>
        <w:t>Ⅳ</w:t>
      </w:r>
      <w:r>
        <w:rPr>
          <w:rFonts w:ascii="宋体" w:cs="宋体" w:hint="eastAsia"/>
          <w:b/>
          <w:bCs/>
          <w:kern w:val="0"/>
          <w:sz w:val="44"/>
          <w:szCs w:val="44"/>
        </w:rPr>
        <w:t>级应急响应的命令</w:t>
      </w:r>
    </w:p>
    <w:p w:rsidR="00001248" w:rsidRDefault="00001248">
      <w:pPr>
        <w:autoSpaceDE w:val="0"/>
        <w:autoSpaceDN w:val="0"/>
        <w:adjustRightInd w:val="0"/>
        <w:snapToGrid w:val="0"/>
        <w:spacing w:line="560" w:lineRule="exact"/>
        <w:rPr>
          <w:rFonts w:ascii="宋体" w:hAnsi="宋体" w:cs="宋体"/>
          <w:b/>
          <w:kern w:val="0"/>
          <w:sz w:val="28"/>
          <w:szCs w:val="28"/>
        </w:rPr>
      </w:pPr>
    </w:p>
    <w:p w:rsidR="00001248" w:rsidRDefault="0043169B">
      <w:pPr>
        <w:autoSpaceDE w:val="0"/>
        <w:autoSpaceDN w:val="0"/>
        <w:adjustRightInd w:val="0"/>
        <w:snapToGrid w:val="0"/>
        <w:spacing w:line="560" w:lineRule="exac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编号：2025</w:t>
      </w:r>
      <w:r>
        <w:rPr>
          <w:rFonts w:ascii="宋体" w:hAnsi="宋体" w:cs="宋体"/>
          <w:b/>
          <w:kern w:val="0"/>
          <w:sz w:val="28"/>
          <w:szCs w:val="28"/>
        </w:rPr>
        <w:t>–</w:t>
      </w:r>
      <w:r w:rsidR="00EA3922">
        <w:rPr>
          <w:rFonts w:ascii="宋体" w:hAnsi="宋体" w:cs="宋体" w:hint="eastAsia"/>
          <w:b/>
          <w:kern w:val="0"/>
          <w:sz w:val="28"/>
          <w:szCs w:val="28"/>
        </w:rPr>
        <w:t>48</w:t>
      </w:r>
      <w:bookmarkStart w:id="0" w:name="_GoBack"/>
      <w:bookmarkEnd w:id="0"/>
      <w:r>
        <w:rPr>
          <w:rFonts w:ascii="宋体" w:hAnsi="宋体" w:cs="宋体" w:hint="eastAsia"/>
          <w:b/>
          <w:kern w:val="0"/>
          <w:sz w:val="28"/>
          <w:szCs w:val="28"/>
        </w:rPr>
        <w:t>号</w:t>
      </w:r>
    </w:p>
    <w:p w:rsidR="00001248" w:rsidRDefault="0043169B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根据最新天气形势预测，省局决定于20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25年</w:t>
      </w:r>
      <w:r w:rsidR="008051B8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11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月</w:t>
      </w:r>
      <w:r w:rsidR="003A54D1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8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日</w:t>
      </w:r>
      <w:r w:rsidR="00B83B8B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11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时</w:t>
      </w:r>
      <w:r>
        <w:rPr>
          <w:rFonts w:ascii="仿宋_GB2312" w:eastAsia="仿宋_GB2312" w:hAnsi="宋体" w:hint="eastAsia"/>
          <w:sz w:val="32"/>
          <w:szCs w:val="32"/>
        </w:rPr>
        <w:t>起，启动重大气象灾害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（海上大风）Ⅳ级应急响应</w:t>
      </w:r>
      <w:r>
        <w:rPr>
          <w:rFonts w:ascii="仿宋_GB2312" w:eastAsia="仿宋_GB2312" w:hAnsi="宋体" w:hint="eastAsia"/>
          <w:sz w:val="32"/>
          <w:szCs w:val="32"/>
        </w:rPr>
        <w:t>。</w:t>
      </w:r>
    </w:p>
    <w:p w:rsidR="00001248" w:rsidRDefault="0043169B">
      <w:pPr>
        <w:autoSpaceDE w:val="0"/>
        <w:autoSpaceDN w:val="0"/>
        <w:adjustRightInd w:val="0"/>
        <w:snapToGrid w:val="0"/>
        <w:spacing w:line="560" w:lineRule="exact"/>
        <w:ind w:firstLineChars="200" w:firstLine="664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请省局办公室（应急办）、减灾处、观测处、预报处，</w:t>
      </w:r>
      <w:r w:rsidR="00B83B8B"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省气象台、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气候中心、信息中心、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大探中心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、气象服务中心、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气科所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灾防中心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、机关服务中心、宣教中心、预警中心进入</w:t>
      </w:r>
      <w:r>
        <w:rPr>
          <w:rFonts w:ascii="仿宋_GB2312" w:eastAsia="仿宋_GB2312" w:hAnsi="宋体" w:hint="eastAsia"/>
          <w:sz w:val="32"/>
          <w:szCs w:val="32"/>
        </w:rPr>
        <w:t>海上大风Ⅳ</w:t>
      </w:r>
      <w:r>
        <w:rPr>
          <w:rFonts w:ascii="仿宋_GB2312" w:eastAsia="仿宋_GB2312" w:hint="eastAsia"/>
          <w:color w:val="000000"/>
          <w:sz w:val="32"/>
          <w:szCs w:val="32"/>
        </w:rPr>
        <w:t>级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应急响应工作状态。</w:t>
      </w:r>
      <w:r w:rsidR="00B83B8B"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请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各设区市气象局、平潭综合实验区气象局根据实际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研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判，进入相应应急响应。</w:t>
      </w:r>
    </w:p>
    <w:p w:rsidR="00001248" w:rsidRDefault="0043169B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cs="Arial" w:hint="eastAsia"/>
          <w:bCs/>
          <w:sz w:val="32"/>
          <w:szCs w:val="32"/>
        </w:rPr>
        <w:t>请相关单位严格按照气象灾害应急响应工作流程做好应急响应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及各项气象服务工作。</w:t>
      </w:r>
    </w:p>
    <w:p w:rsidR="00001248" w:rsidRDefault="0043169B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宋体" w:hint="eastAsia"/>
          <w:bCs/>
          <w:kern w:val="0"/>
          <w:sz w:val="32"/>
          <w:szCs w:val="32"/>
        </w:rPr>
        <w:t>特此命令。</w:t>
      </w:r>
    </w:p>
    <w:p w:rsidR="00001248" w:rsidRDefault="00001248">
      <w:pPr>
        <w:autoSpaceDE w:val="0"/>
        <w:autoSpaceDN w:val="0"/>
        <w:adjustRightInd w:val="0"/>
        <w:snapToGrid w:val="0"/>
        <w:spacing w:line="56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001248" w:rsidRDefault="00001248">
      <w:pPr>
        <w:adjustRightInd w:val="0"/>
        <w:snapToGrid w:val="0"/>
        <w:spacing w:line="560" w:lineRule="exac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001248" w:rsidRDefault="0043169B">
      <w:pPr>
        <w:pStyle w:val="a6"/>
        <w:widowControl/>
        <w:spacing w:before="150" w:after="150" w:line="370" w:lineRule="atLeast"/>
        <w:ind w:firstLineChars="1400" w:firstLine="4480"/>
        <w:rPr>
          <w:sz w:val="40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命令人：</w:t>
      </w:r>
      <w:r>
        <w:rPr>
          <w:rStyle w:val="a7"/>
          <w:rFonts w:ascii="华文行楷" w:eastAsia="华文行楷" w:hAnsi="华文行楷" w:cs="华文行楷"/>
          <w:color w:val="393939"/>
          <w:sz w:val="44"/>
          <w:szCs w:val="36"/>
          <w:shd w:val="clear" w:color="auto" w:fill="FFFFFF"/>
        </w:rPr>
        <w:t>吴德辉</w:t>
      </w:r>
    </w:p>
    <w:p w:rsidR="00001248" w:rsidRDefault="0043169B">
      <w:pPr>
        <w:adjustRightInd w:val="0"/>
        <w:snapToGrid w:val="0"/>
        <w:spacing w:line="560" w:lineRule="exact"/>
        <w:ind w:right="26"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 xml:space="preserve">                </w:t>
      </w:r>
      <w:r w:rsidR="00441D34">
        <w:rPr>
          <w:rFonts w:ascii="仿宋_GB2312" w:eastAsia="仿宋_GB2312" w:hAnsi="宋体" w:hint="eastAsia"/>
          <w:bCs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bCs/>
          <w:sz w:val="32"/>
          <w:szCs w:val="32"/>
        </w:rPr>
        <w:t>2025年1</w:t>
      </w:r>
      <w:r w:rsidR="008051B8">
        <w:rPr>
          <w:rFonts w:ascii="仿宋_GB2312" w:eastAsia="仿宋_GB2312" w:hAnsi="宋体" w:hint="eastAsia"/>
          <w:bCs/>
          <w:sz w:val="32"/>
          <w:szCs w:val="32"/>
        </w:rPr>
        <w:t>1</w:t>
      </w:r>
      <w:r>
        <w:rPr>
          <w:rFonts w:ascii="仿宋_GB2312" w:eastAsia="仿宋_GB2312" w:hAnsi="宋体" w:hint="eastAsia"/>
          <w:bCs/>
          <w:sz w:val="32"/>
          <w:szCs w:val="32"/>
        </w:rPr>
        <w:t>月</w:t>
      </w:r>
      <w:r w:rsidR="003A54D1">
        <w:rPr>
          <w:rFonts w:ascii="仿宋_GB2312" w:eastAsia="仿宋_GB2312" w:hAnsi="宋体" w:hint="eastAsia"/>
          <w:bCs/>
          <w:sz w:val="32"/>
          <w:szCs w:val="32"/>
        </w:rPr>
        <w:t>8</w:t>
      </w:r>
      <w:r>
        <w:rPr>
          <w:rFonts w:ascii="仿宋_GB2312" w:eastAsia="仿宋_GB2312" w:hAnsi="宋体" w:hint="eastAsia"/>
          <w:bCs/>
          <w:sz w:val="32"/>
          <w:szCs w:val="32"/>
        </w:rPr>
        <w:t>日</w:t>
      </w:r>
      <w:r w:rsidR="003A54D1">
        <w:rPr>
          <w:rFonts w:ascii="仿宋_GB2312" w:eastAsia="仿宋_GB2312" w:hAnsi="宋体" w:hint="eastAsia"/>
          <w:bCs/>
          <w:sz w:val="32"/>
          <w:szCs w:val="32"/>
        </w:rPr>
        <w:t>10</w:t>
      </w:r>
      <w:r>
        <w:rPr>
          <w:rFonts w:ascii="仿宋_GB2312" w:eastAsia="仿宋_GB2312" w:hAnsi="宋体" w:hint="eastAsia"/>
          <w:bCs/>
          <w:sz w:val="32"/>
          <w:szCs w:val="32"/>
        </w:rPr>
        <w:t>时</w:t>
      </w:r>
      <w:r w:rsidR="00B83B8B">
        <w:rPr>
          <w:rFonts w:ascii="仿宋_GB2312" w:eastAsia="仿宋_GB2312" w:hAnsi="宋体" w:hint="eastAsia"/>
          <w:bCs/>
          <w:sz w:val="32"/>
          <w:szCs w:val="32"/>
        </w:rPr>
        <w:t>45</w:t>
      </w:r>
      <w:r>
        <w:rPr>
          <w:rFonts w:ascii="仿宋_GB2312" w:eastAsia="仿宋_GB2312" w:hAnsi="宋体" w:hint="eastAsia"/>
          <w:bCs/>
          <w:sz w:val="32"/>
          <w:szCs w:val="32"/>
        </w:rPr>
        <w:t>分</w:t>
      </w:r>
    </w:p>
    <w:sectPr w:rsidR="000012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E51" w:rsidRDefault="00FD1E51" w:rsidP="005979F0">
      <w:r>
        <w:separator/>
      </w:r>
    </w:p>
  </w:endnote>
  <w:endnote w:type="continuationSeparator" w:id="0">
    <w:p w:rsidR="00FD1E51" w:rsidRDefault="00FD1E51" w:rsidP="005979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 Sans">
    <w:altName w:val="Times New Roman"/>
    <w:charset w:val="00"/>
    <w:family w:val="auto"/>
    <w:pitch w:val="default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ontAwesome">
    <w:altName w:val="Segoe Print"/>
    <w:charset w:val="00"/>
    <w:family w:val="auto"/>
    <w:pitch w:val="default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E51" w:rsidRDefault="00FD1E51" w:rsidP="005979F0">
      <w:r>
        <w:separator/>
      </w:r>
    </w:p>
  </w:footnote>
  <w:footnote w:type="continuationSeparator" w:id="0">
    <w:p w:rsidR="00FD1E51" w:rsidRDefault="00FD1E51" w:rsidP="005979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revisionView w:inkAnnotation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yNTg2NmZiMmYwODRhOTM3YzYyYTIyNDY0ZWI2ZjkifQ=="/>
  </w:docVars>
  <w:rsids>
    <w:rsidRoot w:val="00806ABD"/>
    <w:rsid w:val="FDEFA34F"/>
    <w:rsid w:val="00001248"/>
    <w:rsid w:val="00002099"/>
    <w:rsid w:val="000029C3"/>
    <w:rsid w:val="00014FC5"/>
    <w:rsid w:val="0002511C"/>
    <w:rsid w:val="00047D59"/>
    <w:rsid w:val="000518E1"/>
    <w:rsid w:val="00054360"/>
    <w:rsid w:val="0005472A"/>
    <w:rsid w:val="00055144"/>
    <w:rsid w:val="00061581"/>
    <w:rsid w:val="00066F7E"/>
    <w:rsid w:val="00087BBD"/>
    <w:rsid w:val="00094A09"/>
    <w:rsid w:val="000B1B68"/>
    <w:rsid w:val="000C277B"/>
    <w:rsid w:val="000E0FD8"/>
    <w:rsid w:val="000F1331"/>
    <w:rsid w:val="000F7EB4"/>
    <w:rsid w:val="00101EB1"/>
    <w:rsid w:val="00106037"/>
    <w:rsid w:val="00112C76"/>
    <w:rsid w:val="00116136"/>
    <w:rsid w:val="001223C7"/>
    <w:rsid w:val="00122606"/>
    <w:rsid w:val="00123686"/>
    <w:rsid w:val="00130DF6"/>
    <w:rsid w:val="00136965"/>
    <w:rsid w:val="00140D68"/>
    <w:rsid w:val="00142D8E"/>
    <w:rsid w:val="001436AE"/>
    <w:rsid w:val="00146663"/>
    <w:rsid w:val="001538C8"/>
    <w:rsid w:val="00153D3A"/>
    <w:rsid w:val="001626E3"/>
    <w:rsid w:val="00163B61"/>
    <w:rsid w:val="00177316"/>
    <w:rsid w:val="0019092F"/>
    <w:rsid w:val="001B1FD4"/>
    <w:rsid w:val="001C2B1A"/>
    <w:rsid w:val="001E2D53"/>
    <w:rsid w:val="00204DB7"/>
    <w:rsid w:val="00211EC6"/>
    <w:rsid w:val="002121D2"/>
    <w:rsid w:val="00252707"/>
    <w:rsid w:val="00255556"/>
    <w:rsid w:val="00261A45"/>
    <w:rsid w:val="002721EC"/>
    <w:rsid w:val="00275270"/>
    <w:rsid w:val="00282386"/>
    <w:rsid w:val="002A0E3E"/>
    <w:rsid w:val="002A3472"/>
    <w:rsid w:val="002A55D7"/>
    <w:rsid w:val="002C2EA3"/>
    <w:rsid w:val="002E6FB4"/>
    <w:rsid w:val="002E72AC"/>
    <w:rsid w:val="002F4F5F"/>
    <w:rsid w:val="002F5FBA"/>
    <w:rsid w:val="00306113"/>
    <w:rsid w:val="003137FA"/>
    <w:rsid w:val="00330830"/>
    <w:rsid w:val="003357BB"/>
    <w:rsid w:val="003362EE"/>
    <w:rsid w:val="0034426E"/>
    <w:rsid w:val="00362346"/>
    <w:rsid w:val="00363CB3"/>
    <w:rsid w:val="003716D2"/>
    <w:rsid w:val="003717B5"/>
    <w:rsid w:val="00392FC4"/>
    <w:rsid w:val="00394243"/>
    <w:rsid w:val="00395A64"/>
    <w:rsid w:val="003A54D1"/>
    <w:rsid w:val="003B2C18"/>
    <w:rsid w:val="003B4544"/>
    <w:rsid w:val="003C4683"/>
    <w:rsid w:val="003E525D"/>
    <w:rsid w:val="003E7189"/>
    <w:rsid w:val="003F0190"/>
    <w:rsid w:val="003F248B"/>
    <w:rsid w:val="004019C2"/>
    <w:rsid w:val="00404B33"/>
    <w:rsid w:val="00406BBE"/>
    <w:rsid w:val="00413085"/>
    <w:rsid w:val="00414522"/>
    <w:rsid w:val="004156F2"/>
    <w:rsid w:val="004164E9"/>
    <w:rsid w:val="00424F98"/>
    <w:rsid w:val="00425331"/>
    <w:rsid w:val="004258C3"/>
    <w:rsid w:val="00427948"/>
    <w:rsid w:val="0043169B"/>
    <w:rsid w:val="004365F6"/>
    <w:rsid w:val="004413B0"/>
    <w:rsid w:val="00441D34"/>
    <w:rsid w:val="004541B9"/>
    <w:rsid w:val="0045593F"/>
    <w:rsid w:val="00460DEF"/>
    <w:rsid w:val="00462DCD"/>
    <w:rsid w:val="00465333"/>
    <w:rsid w:val="00465C97"/>
    <w:rsid w:val="00466E11"/>
    <w:rsid w:val="00473CA8"/>
    <w:rsid w:val="00477933"/>
    <w:rsid w:val="004A489B"/>
    <w:rsid w:val="004B05FC"/>
    <w:rsid w:val="004B23AA"/>
    <w:rsid w:val="004B6C10"/>
    <w:rsid w:val="004C242A"/>
    <w:rsid w:val="004C5066"/>
    <w:rsid w:val="004C57AB"/>
    <w:rsid w:val="004D0045"/>
    <w:rsid w:val="004D17AF"/>
    <w:rsid w:val="004D6D5E"/>
    <w:rsid w:val="004F3434"/>
    <w:rsid w:val="00542BAE"/>
    <w:rsid w:val="005477A0"/>
    <w:rsid w:val="00563E55"/>
    <w:rsid w:val="005702FA"/>
    <w:rsid w:val="00574222"/>
    <w:rsid w:val="00574EB3"/>
    <w:rsid w:val="00574F0B"/>
    <w:rsid w:val="0057538E"/>
    <w:rsid w:val="00584AB2"/>
    <w:rsid w:val="0059040C"/>
    <w:rsid w:val="005979F0"/>
    <w:rsid w:val="005A27FF"/>
    <w:rsid w:val="005A79DF"/>
    <w:rsid w:val="005B5F60"/>
    <w:rsid w:val="005B7EDC"/>
    <w:rsid w:val="005C0DB8"/>
    <w:rsid w:val="0060116A"/>
    <w:rsid w:val="00601849"/>
    <w:rsid w:val="00603B22"/>
    <w:rsid w:val="00620E70"/>
    <w:rsid w:val="00635D88"/>
    <w:rsid w:val="006504C2"/>
    <w:rsid w:val="006505C5"/>
    <w:rsid w:val="00665D6E"/>
    <w:rsid w:val="00671075"/>
    <w:rsid w:val="006832C4"/>
    <w:rsid w:val="006848E2"/>
    <w:rsid w:val="00687EF1"/>
    <w:rsid w:val="00690A78"/>
    <w:rsid w:val="006929BE"/>
    <w:rsid w:val="006B735B"/>
    <w:rsid w:val="006F2655"/>
    <w:rsid w:val="006F5F6A"/>
    <w:rsid w:val="00734CAA"/>
    <w:rsid w:val="00746310"/>
    <w:rsid w:val="00763CDB"/>
    <w:rsid w:val="00764522"/>
    <w:rsid w:val="00770FD6"/>
    <w:rsid w:val="00772BC0"/>
    <w:rsid w:val="0077517F"/>
    <w:rsid w:val="0078244C"/>
    <w:rsid w:val="00784612"/>
    <w:rsid w:val="00785278"/>
    <w:rsid w:val="0078707B"/>
    <w:rsid w:val="007A18C2"/>
    <w:rsid w:val="007A3171"/>
    <w:rsid w:val="007B43CA"/>
    <w:rsid w:val="007B5CAA"/>
    <w:rsid w:val="007D53BD"/>
    <w:rsid w:val="007E2F27"/>
    <w:rsid w:val="007F1B87"/>
    <w:rsid w:val="007F2852"/>
    <w:rsid w:val="007F4724"/>
    <w:rsid w:val="007F4A4A"/>
    <w:rsid w:val="008051B8"/>
    <w:rsid w:val="00805626"/>
    <w:rsid w:val="00806ABD"/>
    <w:rsid w:val="00827924"/>
    <w:rsid w:val="0083201F"/>
    <w:rsid w:val="00835276"/>
    <w:rsid w:val="00844EAB"/>
    <w:rsid w:val="00845FC6"/>
    <w:rsid w:val="0085084E"/>
    <w:rsid w:val="00855780"/>
    <w:rsid w:val="008753D5"/>
    <w:rsid w:val="008811E5"/>
    <w:rsid w:val="00896113"/>
    <w:rsid w:val="008A5A29"/>
    <w:rsid w:val="008B5FD2"/>
    <w:rsid w:val="008B7042"/>
    <w:rsid w:val="008C1050"/>
    <w:rsid w:val="008D39DF"/>
    <w:rsid w:val="008D45DB"/>
    <w:rsid w:val="008E1A3E"/>
    <w:rsid w:val="008E556D"/>
    <w:rsid w:val="00903AF2"/>
    <w:rsid w:val="00907027"/>
    <w:rsid w:val="0092274A"/>
    <w:rsid w:val="00924F3B"/>
    <w:rsid w:val="00967F86"/>
    <w:rsid w:val="0097437F"/>
    <w:rsid w:val="009755F9"/>
    <w:rsid w:val="009B5E3B"/>
    <w:rsid w:val="009C6D59"/>
    <w:rsid w:val="009D07F4"/>
    <w:rsid w:val="009D53D1"/>
    <w:rsid w:val="009E18DE"/>
    <w:rsid w:val="009E3625"/>
    <w:rsid w:val="009F3058"/>
    <w:rsid w:val="00A01A5D"/>
    <w:rsid w:val="00A06A5C"/>
    <w:rsid w:val="00A24120"/>
    <w:rsid w:val="00A24A18"/>
    <w:rsid w:val="00A2512E"/>
    <w:rsid w:val="00A3189D"/>
    <w:rsid w:val="00A33B5B"/>
    <w:rsid w:val="00A406B9"/>
    <w:rsid w:val="00A42CE4"/>
    <w:rsid w:val="00A46EBB"/>
    <w:rsid w:val="00A51BDF"/>
    <w:rsid w:val="00A5456A"/>
    <w:rsid w:val="00A7593A"/>
    <w:rsid w:val="00A76EBA"/>
    <w:rsid w:val="00A829F5"/>
    <w:rsid w:val="00A86AC4"/>
    <w:rsid w:val="00A903C0"/>
    <w:rsid w:val="00AB2301"/>
    <w:rsid w:val="00AC7D45"/>
    <w:rsid w:val="00AD3A91"/>
    <w:rsid w:val="00AD7043"/>
    <w:rsid w:val="00AE553A"/>
    <w:rsid w:val="00B12218"/>
    <w:rsid w:val="00B1350E"/>
    <w:rsid w:val="00B16234"/>
    <w:rsid w:val="00B165CC"/>
    <w:rsid w:val="00B21A00"/>
    <w:rsid w:val="00B21C0D"/>
    <w:rsid w:val="00B21D1B"/>
    <w:rsid w:val="00B30D45"/>
    <w:rsid w:val="00B621FD"/>
    <w:rsid w:val="00B7338E"/>
    <w:rsid w:val="00B81423"/>
    <w:rsid w:val="00B83B8B"/>
    <w:rsid w:val="00B90FC7"/>
    <w:rsid w:val="00B93169"/>
    <w:rsid w:val="00B9360C"/>
    <w:rsid w:val="00BB1756"/>
    <w:rsid w:val="00BB698F"/>
    <w:rsid w:val="00BC2200"/>
    <w:rsid w:val="00BC4711"/>
    <w:rsid w:val="00BC4DEE"/>
    <w:rsid w:val="00BD4E5F"/>
    <w:rsid w:val="00BE7A9E"/>
    <w:rsid w:val="00BF2A9A"/>
    <w:rsid w:val="00BF5406"/>
    <w:rsid w:val="00C1078E"/>
    <w:rsid w:val="00C12B3F"/>
    <w:rsid w:val="00C15169"/>
    <w:rsid w:val="00C154F2"/>
    <w:rsid w:val="00C3183F"/>
    <w:rsid w:val="00C517F0"/>
    <w:rsid w:val="00C574C2"/>
    <w:rsid w:val="00C57837"/>
    <w:rsid w:val="00C77BBE"/>
    <w:rsid w:val="00CA57A6"/>
    <w:rsid w:val="00CB31D4"/>
    <w:rsid w:val="00CD1AF9"/>
    <w:rsid w:val="00CE2A62"/>
    <w:rsid w:val="00CE4075"/>
    <w:rsid w:val="00CE53A6"/>
    <w:rsid w:val="00CF5D0D"/>
    <w:rsid w:val="00D0207A"/>
    <w:rsid w:val="00D02AA6"/>
    <w:rsid w:val="00D02BC2"/>
    <w:rsid w:val="00D11237"/>
    <w:rsid w:val="00D11433"/>
    <w:rsid w:val="00D1724D"/>
    <w:rsid w:val="00D33641"/>
    <w:rsid w:val="00D40F7B"/>
    <w:rsid w:val="00D41F93"/>
    <w:rsid w:val="00D45493"/>
    <w:rsid w:val="00D556C0"/>
    <w:rsid w:val="00D754F0"/>
    <w:rsid w:val="00D82114"/>
    <w:rsid w:val="00DB25DD"/>
    <w:rsid w:val="00DB2979"/>
    <w:rsid w:val="00DD68B2"/>
    <w:rsid w:val="00DE0970"/>
    <w:rsid w:val="00DE34D8"/>
    <w:rsid w:val="00DE53CD"/>
    <w:rsid w:val="00DF0B98"/>
    <w:rsid w:val="00DF1808"/>
    <w:rsid w:val="00DF70B7"/>
    <w:rsid w:val="00E01A89"/>
    <w:rsid w:val="00E106FA"/>
    <w:rsid w:val="00E15C21"/>
    <w:rsid w:val="00E2134B"/>
    <w:rsid w:val="00E27242"/>
    <w:rsid w:val="00E32870"/>
    <w:rsid w:val="00E32961"/>
    <w:rsid w:val="00E362D0"/>
    <w:rsid w:val="00E372C7"/>
    <w:rsid w:val="00E459D5"/>
    <w:rsid w:val="00E62A16"/>
    <w:rsid w:val="00E71874"/>
    <w:rsid w:val="00E73E6B"/>
    <w:rsid w:val="00E75DF5"/>
    <w:rsid w:val="00E85D2B"/>
    <w:rsid w:val="00E866DA"/>
    <w:rsid w:val="00EA3922"/>
    <w:rsid w:val="00EB42CA"/>
    <w:rsid w:val="00EB4EC1"/>
    <w:rsid w:val="00EB52CF"/>
    <w:rsid w:val="00ED2BFD"/>
    <w:rsid w:val="00ED6AF6"/>
    <w:rsid w:val="00EE30CC"/>
    <w:rsid w:val="00EF48F2"/>
    <w:rsid w:val="00EF5FE2"/>
    <w:rsid w:val="00F013EF"/>
    <w:rsid w:val="00F21B34"/>
    <w:rsid w:val="00F25F4A"/>
    <w:rsid w:val="00F32B68"/>
    <w:rsid w:val="00F34132"/>
    <w:rsid w:val="00F3716A"/>
    <w:rsid w:val="00F43DA0"/>
    <w:rsid w:val="00F46423"/>
    <w:rsid w:val="00F52D3F"/>
    <w:rsid w:val="00F671F0"/>
    <w:rsid w:val="00F673DA"/>
    <w:rsid w:val="00F74D6A"/>
    <w:rsid w:val="00F914AA"/>
    <w:rsid w:val="00FA4130"/>
    <w:rsid w:val="00FA4884"/>
    <w:rsid w:val="00FC0BD8"/>
    <w:rsid w:val="00FC15C1"/>
    <w:rsid w:val="00FC1C6C"/>
    <w:rsid w:val="00FC3F99"/>
    <w:rsid w:val="00FD1E51"/>
    <w:rsid w:val="00FE25D0"/>
    <w:rsid w:val="02A834E7"/>
    <w:rsid w:val="165B2778"/>
    <w:rsid w:val="1C971A27"/>
    <w:rsid w:val="1FF72D58"/>
    <w:rsid w:val="27071821"/>
    <w:rsid w:val="2EE54A4D"/>
    <w:rsid w:val="377D6E88"/>
    <w:rsid w:val="3EDB2807"/>
    <w:rsid w:val="458B4086"/>
    <w:rsid w:val="516F1536"/>
    <w:rsid w:val="5EA5DF0A"/>
    <w:rsid w:val="64B03234"/>
    <w:rsid w:val="6D3305BD"/>
    <w:rsid w:val="781949ED"/>
    <w:rsid w:val="791F37B7"/>
    <w:rsid w:val="7AC219F3"/>
    <w:rsid w:val="7B0B0B42"/>
    <w:rsid w:val="7EBA05D8"/>
    <w:rsid w:val="7FFF2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5">
    <w:name w:val="heading 5"/>
    <w:basedOn w:val="a"/>
    <w:next w:val="a"/>
    <w:semiHidden/>
    <w:unhideWhenUsed/>
    <w:qFormat/>
    <w:pPr>
      <w:spacing w:line="11" w:lineRule="atLeast"/>
      <w:jc w:val="left"/>
      <w:outlineLvl w:val="4"/>
    </w:pPr>
    <w:rPr>
      <w:rFonts w:ascii="Open Sans" w:eastAsia="Open Sans" w:hAnsi="Open Sans"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jc w:val="left"/>
    </w:pPr>
    <w:rPr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555555"/>
      <w:u w:val="none"/>
    </w:rPr>
  </w:style>
  <w:style w:type="character" w:styleId="a9">
    <w:name w:val="Emphasis"/>
    <w:basedOn w:val="a0"/>
    <w:qFormat/>
  </w:style>
  <w:style w:type="character" w:styleId="HTML">
    <w:name w:val="HTML Definition"/>
    <w:basedOn w:val="a0"/>
    <w:qFormat/>
    <w:rPr>
      <w:i/>
    </w:rPr>
  </w:style>
  <w:style w:type="character" w:styleId="aa">
    <w:name w:val="Hyperlink"/>
    <w:basedOn w:val="a0"/>
    <w:qFormat/>
    <w:rPr>
      <w:color w:val="555555"/>
      <w:u w:val="none"/>
    </w:rPr>
  </w:style>
  <w:style w:type="character" w:styleId="HTML0">
    <w:name w:val="HTML Code"/>
    <w:basedOn w:val="a0"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qFormat/>
    <w:rPr>
      <w:rFonts w:ascii="Consolas" w:eastAsia="Consolas" w:hAnsi="Consolas" w:cs="Consolas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qFormat/>
    <w:rPr>
      <w:rFonts w:ascii="Consolas" w:eastAsia="Consolas" w:hAnsi="Consolas" w:cs="Consolas" w:hint="default"/>
      <w:sz w:val="21"/>
      <w:szCs w:val="21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before">
    <w:name w:val="before"/>
    <w:basedOn w:val="a0"/>
    <w:rPr>
      <w:rFonts w:ascii="FontAwesome" w:eastAsia="FontAwesome" w:hAnsi="FontAwesome" w:cs="FontAwesome" w:hint="default"/>
      <w:color w:val="888888"/>
      <w:sz w:val="12"/>
      <w:szCs w:val="12"/>
    </w:rPr>
  </w:style>
  <w:style w:type="character" w:customStyle="1" w:styleId="before1">
    <w:name w:val="before1"/>
    <w:basedOn w:val="a0"/>
    <w:qFormat/>
    <w:rPr>
      <w:rFonts w:ascii="FontAwesome" w:eastAsia="FontAwesome" w:hAnsi="FontAwesome" w:cs="FontAwesome" w:hint="default"/>
      <w:color w:val="888888"/>
      <w:sz w:val="12"/>
      <w:szCs w:val="12"/>
    </w:rPr>
  </w:style>
  <w:style w:type="character" w:customStyle="1" w:styleId="edui-clickable">
    <w:name w:val="edui-clickable"/>
    <w:basedOn w:val="a0"/>
    <w:qFormat/>
    <w:rPr>
      <w:color w:val="0000FF"/>
      <w:u w:val="single"/>
    </w:rPr>
  </w:style>
  <w:style w:type="character" w:customStyle="1" w:styleId="edui-unclickable">
    <w:name w:val="edui-unclickable"/>
    <w:basedOn w:val="a0"/>
    <w:rPr>
      <w:color w:val="808080"/>
    </w:rPr>
  </w:style>
  <w:style w:type="character" w:customStyle="1" w:styleId="ui-jqgrid-resize">
    <w:name w:val="ui-jqgrid-resize"/>
    <w:basedOn w:val="a0"/>
  </w:style>
  <w:style w:type="character" w:customStyle="1" w:styleId="ui-jqgrid-resize1">
    <w:name w:val="ui-jqgrid-resize1"/>
    <w:basedOn w:val="a0"/>
  </w:style>
  <w:style w:type="character" w:customStyle="1" w:styleId="ui-icon">
    <w:name w:val="ui-icon"/>
    <w:basedOn w:val="a0"/>
  </w:style>
  <w:style w:type="character" w:customStyle="1" w:styleId="ui-icon1">
    <w:name w:val="ui-icon1"/>
    <w:basedOn w:val="a0"/>
  </w:style>
  <w:style w:type="character" w:customStyle="1" w:styleId="ui-icon2">
    <w:name w:val="ui-icon2"/>
    <w:basedOn w:val="a0"/>
  </w:style>
  <w:style w:type="character" w:customStyle="1" w:styleId="ui-icon3">
    <w:name w:val="ui-icon3"/>
    <w:basedOn w:val="a0"/>
  </w:style>
  <w:style w:type="character" w:customStyle="1" w:styleId="tmpztreemovearrow">
    <w:name w:val="tmpztreemove_arrow"/>
    <w:basedOn w:val="a0"/>
    <w:qFormat/>
  </w:style>
  <w:style w:type="character" w:customStyle="1" w:styleId="button">
    <w:name w:val="button"/>
    <w:basedOn w:val="a0"/>
    <w:qFormat/>
  </w:style>
  <w:style w:type="character" w:customStyle="1" w:styleId="input-icon2">
    <w:name w:val="input-icon2"/>
    <w:basedOn w:val="a0"/>
    <w:qFormat/>
  </w:style>
  <w:style w:type="character" w:customStyle="1" w:styleId="input-icon">
    <w:name w:val="input-icon"/>
    <w:basedOn w:val="a0"/>
    <w:qFormat/>
  </w:style>
  <w:style w:type="character" w:customStyle="1" w:styleId="edui-clickable2">
    <w:name w:val="edui-clickable2"/>
    <w:basedOn w:val="a0"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5">
    <w:name w:val="heading 5"/>
    <w:basedOn w:val="a"/>
    <w:next w:val="a"/>
    <w:semiHidden/>
    <w:unhideWhenUsed/>
    <w:qFormat/>
    <w:pPr>
      <w:spacing w:line="11" w:lineRule="atLeast"/>
      <w:jc w:val="left"/>
      <w:outlineLvl w:val="4"/>
    </w:pPr>
    <w:rPr>
      <w:rFonts w:ascii="Open Sans" w:eastAsia="Open Sans" w:hAnsi="Open Sans"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jc w:val="left"/>
    </w:pPr>
    <w:rPr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555555"/>
      <w:u w:val="none"/>
    </w:rPr>
  </w:style>
  <w:style w:type="character" w:styleId="a9">
    <w:name w:val="Emphasis"/>
    <w:basedOn w:val="a0"/>
    <w:qFormat/>
  </w:style>
  <w:style w:type="character" w:styleId="HTML">
    <w:name w:val="HTML Definition"/>
    <w:basedOn w:val="a0"/>
    <w:qFormat/>
    <w:rPr>
      <w:i/>
    </w:rPr>
  </w:style>
  <w:style w:type="character" w:styleId="aa">
    <w:name w:val="Hyperlink"/>
    <w:basedOn w:val="a0"/>
    <w:qFormat/>
    <w:rPr>
      <w:color w:val="555555"/>
      <w:u w:val="none"/>
    </w:rPr>
  </w:style>
  <w:style w:type="character" w:styleId="HTML0">
    <w:name w:val="HTML Code"/>
    <w:basedOn w:val="a0"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qFormat/>
    <w:rPr>
      <w:rFonts w:ascii="Consolas" w:eastAsia="Consolas" w:hAnsi="Consolas" w:cs="Consolas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qFormat/>
    <w:rPr>
      <w:rFonts w:ascii="Consolas" w:eastAsia="Consolas" w:hAnsi="Consolas" w:cs="Consolas" w:hint="default"/>
      <w:sz w:val="21"/>
      <w:szCs w:val="21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before">
    <w:name w:val="before"/>
    <w:basedOn w:val="a0"/>
    <w:rPr>
      <w:rFonts w:ascii="FontAwesome" w:eastAsia="FontAwesome" w:hAnsi="FontAwesome" w:cs="FontAwesome" w:hint="default"/>
      <w:color w:val="888888"/>
      <w:sz w:val="12"/>
      <w:szCs w:val="12"/>
    </w:rPr>
  </w:style>
  <w:style w:type="character" w:customStyle="1" w:styleId="before1">
    <w:name w:val="before1"/>
    <w:basedOn w:val="a0"/>
    <w:qFormat/>
    <w:rPr>
      <w:rFonts w:ascii="FontAwesome" w:eastAsia="FontAwesome" w:hAnsi="FontAwesome" w:cs="FontAwesome" w:hint="default"/>
      <w:color w:val="888888"/>
      <w:sz w:val="12"/>
      <w:szCs w:val="12"/>
    </w:rPr>
  </w:style>
  <w:style w:type="character" w:customStyle="1" w:styleId="edui-clickable">
    <w:name w:val="edui-clickable"/>
    <w:basedOn w:val="a0"/>
    <w:qFormat/>
    <w:rPr>
      <w:color w:val="0000FF"/>
      <w:u w:val="single"/>
    </w:rPr>
  </w:style>
  <w:style w:type="character" w:customStyle="1" w:styleId="edui-unclickable">
    <w:name w:val="edui-unclickable"/>
    <w:basedOn w:val="a0"/>
    <w:rPr>
      <w:color w:val="808080"/>
    </w:rPr>
  </w:style>
  <w:style w:type="character" w:customStyle="1" w:styleId="ui-jqgrid-resize">
    <w:name w:val="ui-jqgrid-resize"/>
    <w:basedOn w:val="a0"/>
  </w:style>
  <w:style w:type="character" w:customStyle="1" w:styleId="ui-jqgrid-resize1">
    <w:name w:val="ui-jqgrid-resize1"/>
    <w:basedOn w:val="a0"/>
  </w:style>
  <w:style w:type="character" w:customStyle="1" w:styleId="ui-icon">
    <w:name w:val="ui-icon"/>
    <w:basedOn w:val="a0"/>
  </w:style>
  <w:style w:type="character" w:customStyle="1" w:styleId="ui-icon1">
    <w:name w:val="ui-icon1"/>
    <w:basedOn w:val="a0"/>
  </w:style>
  <w:style w:type="character" w:customStyle="1" w:styleId="ui-icon2">
    <w:name w:val="ui-icon2"/>
    <w:basedOn w:val="a0"/>
  </w:style>
  <w:style w:type="character" w:customStyle="1" w:styleId="ui-icon3">
    <w:name w:val="ui-icon3"/>
    <w:basedOn w:val="a0"/>
  </w:style>
  <w:style w:type="character" w:customStyle="1" w:styleId="tmpztreemovearrow">
    <w:name w:val="tmpztreemove_arrow"/>
    <w:basedOn w:val="a0"/>
    <w:qFormat/>
  </w:style>
  <w:style w:type="character" w:customStyle="1" w:styleId="button">
    <w:name w:val="button"/>
    <w:basedOn w:val="a0"/>
    <w:qFormat/>
  </w:style>
  <w:style w:type="character" w:customStyle="1" w:styleId="input-icon2">
    <w:name w:val="input-icon2"/>
    <w:basedOn w:val="a0"/>
    <w:qFormat/>
  </w:style>
  <w:style w:type="character" w:customStyle="1" w:styleId="input-icon">
    <w:name w:val="input-icon"/>
    <w:basedOn w:val="a0"/>
    <w:qFormat/>
  </w:style>
  <w:style w:type="character" w:customStyle="1" w:styleId="edui-clickable2">
    <w:name w:val="edui-clickable2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46</Words>
  <Characters>267</Characters>
  <Application>Microsoft Office Word</Application>
  <DocSecurity>0</DocSecurity>
  <Lines>2</Lines>
  <Paragraphs>1</Paragraphs>
  <ScaleCrop>false</ScaleCrop>
  <Company>Microsoft</Company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福建省气象局启动重大气象灾害</dc:title>
  <dc:creator>dell</dc:creator>
  <cp:lastModifiedBy>福建省气象局值班员</cp:lastModifiedBy>
  <cp:revision>7</cp:revision>
  <cp:lastPrinted>2025-06-14T05:44:00Z</cp:lastPrinted>
  <dcterms:created xsi:type="dcterms:W3CDTF">2025-11-07T03:00:00Z</dcterms:created>
  <dcterms:modified xsi:type="dcterms:W3CDTF">2025-11-08T02:48:00Z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D956B4D8E69D41BCACA305494F710A97_12</vt:lpwstr>
  </property>
</Properties>
</file>