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ind w:firstLine="396" w:firstLineChars="0"/>
        <w:jc w:val="center"/>
        <w:outlineLvl w:val="2"/>
        <w:rPr>
          <w:rFonts w:ascii="仿宋_GB2312" w:hAnsi="宋体"/>
          <w:b/>
          <w:spacing w:val="-6"/>
          <w:sz w:val="30"/>
          <w:szCs w:val="30"/>
        </w:rPr>
      </w:pPr>
      <w:r>
        <w:rPr>
          <w:rFonts w:ascii="仿宋_GB2312" w:hAnsi="宋体" w:hint="eastAsia"/>
          <w:b/>
          <w:spacing w:val="-6"/>
          <w:sz w:val="30"/>
          <w:szCs w:val="30"/>
        </w:rPr>
        <w:t>应安装防雷装置</w:t>
      </w:r>
      <w:bookmarkStart w:id="0" w:name="_Toc26537836"/>
      <w:r>
        <w:rPr>
          <w:rFonts w:ascii="仿宋_GB2312" w:hAnsi="宋体" w:hint="eastAsia"/>
          <w:b/>
          <w:spacing w:val="-6"/>
          <w:sz w:val="30"/>
          <w:szCs w:val="30"/>
          <w:lang w:eastAsia="zh-CN"/>
        </w:rPr>
        <w:t>生产经营单位</w:t>
      </w:r>
      <w:r>
        <w:rPr>
          <w:rFonts w:ascii="仿宋_GB2312" w:hAnsi="宋体" w:hint="eastAsia"/>
          <w:b/>
          <w:spacing w:val="-6"/>
          <w:sz w:val="30"/>
          <w:szCs w:val="30"/>
        </w:rPr>
        <w:t>防雷安全自查自纠情况表（202</w:t>
      </w:r>
      <w:r>
        <w:rPr>
          <w:rFonts w:ascii="仿宋_GB2312" w:hAnsi="宋体" w:hint="eastAsia"/>
          <w:b/>
          <w:spacing w:val="-6"/>
          <w:sz w:val="30"/>
          <w:szCs w:val="30"/>
          <w:lang w:val="en-US" w:eastAsia="zh-CN"/>
        </w:rPr>
        <w:t>4</w:t>
      </w:r>
      <w:bookmarkStart w:id="1" w:name="_GoBack"/>
      <w:bookmarkEnd w:id="1"/>
      <w:r>
        <w:rPr>
          <w:rFonts w:ascii="仿宋_GB2312" w:hAnsi="宋体" w:hint="eastAsia"/>
          <w:b/>
          <w:spacing w:val="-6"/>
          <w:sz w:val="30"/>
          <w:szCs w:val="30"/>
        </w:rPr>
        <w:t>年）</w:t>
      </w:r>
    </w:p>
    <w:bookmarkEnd w:id="0"/>
    <w:p>
      <w:pPr>
        <w:ind w:firstLine="0" w:firstLineChars="0"/>
        <w:jc w:val="center"/>
        <w:outlineLvl w:val="2"/>
        <w:rPr>
          <w:rFonts w:ascii="宋体" w:hAnsi="宋体"/>
          <w:b/>
          <w:color w:val="000000"/>
          <w:sz w:val="28"/>
          <w:szCs w:val="28"/>
        </w:rPr>
      </w:pPr>
    </w:p>
    <w:tbl>
      <w:tblPr>
        <w:tblStyle w:val="TableNormal"/>
        <w:tblW w:w="8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621"/>
        <w:gridCol w:w="779"/>
        <w:gridCol w:w="1674"/>
        <w:gridCol w:w="10"/>
        <w:gridCol w:w="1321"/>
        <w:gridCol w:w="269"/>
        <w:gridCol w:w="1814"/>
      </w:tblGrid>
      <w:tr>
        <w:tblPrEx>
          <w:tblW w:w="835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/>
          <w:jc w:val="center"/>
        </w:trPr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58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/>
          <w:jc w:val="center"/>
        </w:trPr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单位</w:t>
            </w:r>
            <w:r>
              <w:rPr>
                <w:rFonts w:ascii="宋体" w:hAnsi="宋体" w:hint="eastAsia"/>
                <w:sz w:val="24"/>
                <w:szCs w:val="24"/>
              </w:rPr>
              <w:t>信用代码</w:t>
            </w:r>
          </w:p>
        </w:tc>
        <w:tc>
          <w:tcPr>
            <w:tcW w:w="58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/>
          <w:jc w:val="center"/>
        </w:trPr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地址</w:t>
            </w:r>
          </w:p>
        </w:tc>
        <w:tc>
          <w:tcPr>
            <w:tcW w:w="58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/>
          <w:jc w:val="center"/>
        </w:trPr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法定代表人（或主要负责人、实际控制人）</w:t>
            </w:r>
          </w:p>
        </w:tc>
        <w:tc>
          <w:tcPr>
            <w:tcW w:w="24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68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567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检查内容</w:t>
            </w:r>
          </w:p>
        </w:tc>
        <w:tc>
          <w:tcPr>
            <w:tcW w:w="181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自查情况</w:t>
            </w: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356" w:type="dxa"/>
            <w:gridSpan w:val="8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1.防雷安全管理情况</w:t>
            </w: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68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1.1</w:t>
            </w:r>
          </w:p>
        </w:tc>
        <w:tc>
          <w:tcPr>
            <w:tcW w:w="5674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具有防雷安全工作制度,</w:t>
            </w:r>
            <w:r>
              <w:rPr>
                <w:rFonts w:ascii="仿宋_GB2312" w:hAnsi="仿宋_GB2312" w:cs="Helvetica" w:hint="eastAsia"/>
                <w:color w:val="FF0000"/>
                <w:kern w:val="0"/>
                <w:szCs w:val="32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明确防雷安全责任部门和人员，掌握本单位防雷安全相关情况（是/否）</w:t>
            </w:r>
          </w:p>
        </w:tc>
        <w:tc>
          <w:tcPr>
            <w:tcW w:w="1814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68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1.2</w:t>
            </w:r>
          </w:p>
        </w:tc>
        <w:tc>
          <w:tcPr>
            <w:tcW w:w="5674" w:type="dxa"/>
            <w:gridSpan w:val="6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具有应急预案，建立有效预警信息接收和响应机制（是/否）</w:t>
            </w:r>
          </w:p>
        </w:tc>
        <w:tc>
          <w:tcPr>
            <w:tcW w:w="1814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68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1.3</w:t>
            </w:r>
          </w:p>
        </w:tc>
        <w:tc>
          <w:tcPr>
            <w:tcW w:w="5674" w:type="dxa"/>
            <w:gridSpan w:val="6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具有日常巡查记录（是/否）</w:t>
            </w:r>
          </w:p>
        </w:tc>
        <w:tc>
          <w:tcPr>
            <w:tcW w:w="1814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68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1.4</w:t>
            </w:r>
          </w:p>
        </w:tc>
        <w:tc>
          <w:tcPr>
            <w:tcW w:w="5674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组织应急演练、教育培训（是/否）</w:t>
            </w:r>
          </w:p>
        </w:tc>
        <w:tc>
          <w:tcPr>
            <w:tcW w:w="1814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68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1.5</w:t>
            </w:r>
          </w:p>
        </w:tc>
        <w:tc>
          <w:tcPr>
            <w:tcW w:w="5674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防雷安全档案管理规范（是/否）</w:t>
            </w:r>
          </w:p>
        </w:tc>
        <w:tc>
          <w:tcPr>
            <w:tcW w:w="1814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68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1.6</w:t>
            </w:r>
          </w:p>
        </w:tc>
        <w:tc>
          <w:tcPr>
            <w:tcW w:w="5674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建立雷电灾害事故记录、报告制度（雷电灾害发生后，及时向当地气象主管机构报告灾情）（是/否）</w:t>
            </w:r>
          </w:p>
        </w:tc>
        <w:tc>
          <w:tcPr>
            <w:tcW w:w="1814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356" w:type="dxa"/>
            <w:gridSpan w:val="8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2.防雷装置安装</w:t>
            </w:r>
            <w:r>
              <w:rPr>
                <w:rFonts w:ascii="宋体" w:hAnsi="宋体" w:hint="eastAsia"/>
                <w:b/>
                <w:szCs w:val="21"/>
              </w:rPr>
              <w:t>及维护情况</w:t>
            </w: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68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2.1</w:t>
            </w:r>
          </w:p>
        </w:tc>
        <w:tc>
          <w:tcPr>
            <w:tcW w:w="5674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明确雷电防护重点部位、场所和设施，并制作示意图，设置主要雷电防护装置安全警示标识（是/否）</w:t>
            </w:r>
          </w:p>
        </w:tc>
        <w:tc>
          <w:tcPr>
            <w:tcW w:w="1814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68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2.2</w:t>
            </w:r>
          </w:p>
        </w:tc>
        <w:tc>
          <w:tcPr>
            <w:tcW w:w="5674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定期维护、检测并合格（是/否）</w:t>
            </w:r>
          </w:p>
        </w:tc>
        <w:tc>
          <w:tcPr>
            <w:tcW w:w="1814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356" w:type="dxa"/>
            <w:gridSpan w:val="8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3.防雷安全隐患排查整改情况</w:t>
            </w: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68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3.1</w:t>
            </w:r>
          </w:p>
        </w:tc>
        <w:tc>
          <w:tcPr>
            <w:tcW w:w="5674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具有防雷安全隐患排查记录（是/否）</w:t>
            </w:r>
          </w:p>
        </w:tc>
        <w:tc>
          <w:tcPr>
            <w:tcW w:w="1814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68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3.2</w:t>
            </w:r>
          </w:p>
        </w:tc>
        <w:tc>
          <w:tcPr>
            <w:tcW w:w="5674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发现隐患（有/无）及时进行整改并检测合格（是/否）</w:t>
            </w:r>
          </w:p>
        </w:tc>
        <w:tc>
          <w:tcPr>
            <w:tcW w:w="1814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356" w:type="dxa"/>
            <w:gridSpan w:val="8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4.</w:t>
            </w:r>
            <w:r>
              <w:rPr>
                <w:rFonts w:ascii="宋体" w:hAnsi="宋体" w:hint="eastAsia"/>
                <w:b/>
              </w:rPr>
              <w:t>检测报告信息</w:t>
            </w: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68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4.1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检测机构资质情况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（甲级、乙级、丙级）</w:t>
            </w:r>
          </w:p>
        </w:tc>
        <w:tc>
          <w:tcPr>
            <w:tcW w:w="5088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68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4.2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检测机构名称</w:t>
            </w:r>
          </w:p>
        </w:tc>
        <w:tc>
          <w:tcPr>
            <w:tcW w:w="5088" w:type="dxa"/>
            <w:gridSpan w:val="5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68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4.3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检测报告有效期</w:t>
            </w:r>
          </w:p>
        </w:tc>
        <w:tc>
          <w:tcPr>
            <w:tcW w:w="5088" w:type="dxa"/>
            <w:gridSpan w:val="5"/>
            <w:vAlign w:val="center"/>
          </w:tcPr>
          <w:p>
            <w:pPr>
              <w:spacing w:line="300" w:lineRule="exact"/>
              <w:ind w:firstLine="735" w:firstLineChars="35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年   月   日-     年   月   日 </w:t>
            </w: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/>
          <w:jc w:val="center"/>
        </w:trPr>
        <w:tc>
          <w:tcPr>
            <w:tcW w:w="868" w:type="dxa"/>
            <w:vAlign w:val="center"/>
          </w:tcPr>
          <w:p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4.4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检测报告编号</w:t>
            </w:r>
          </w:p>
        </w:tc>
        <w:tc>
          <w:tcPr>
            <w:tcW w:w="5088" w:type="dxa"/>
            <w:gridSpan w:val="5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/>
          <w:jc w:val="center"/>
        </w:trPr>
        <w:tc>
          <w:tcPr>
            <w:tcW w:w="8356" w:type="dxa"/>
            <w:gridSpan w:val="8"/>
          </w:tcPr>
          <w:p>
            <w:pPr>
              <w:spacing w:line="300" w:lineRule="auto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其他需要说明的事项（可另附页）：</w:t>
            </w:r>
          </w:p>
          <w:p>
            <w:pPr>
              <w:spacing w:line="300" w:lineRule="auto"/>
              <w:ind w:firstLine="630" w:firstLineChars="300"/>
              <w:rPr>
                <w:rFonts w:ascii="宋体" w:hAnsi="宋体"/>
                <w:szCs w:val="21"/>
              </w:rPr>
            </w:pPr>
          </w:p>
          <w:p>
            <w:pPr>
              <w:spacing w:line="300" w:lineRule="auto"/>
              <w:ind w:firstLine="720" w:firstLineChars="30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W w:w="835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/>
          <w:jc w:val="center"/>
        </w:trPr>
        <w:tc>
          <w:tcPr>
            <w:tcW w:w="2489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单位代表签字</w:t>
            </w:r>
            <w:r>
              <w:rPr>
                <w:rFonts w:ascii="宋体" w:hAnsi="宋体" w:hint="eastAsia"/>
                <w:sz w:val="24"/>
                <w:szCs w:val="24"/>
              </w:rPr>
              <w:t>（盖章）</w:t>
            </w:r>
          </w:p>
        </w:tc>
        <w:tc>
          <w:tcPr>
            <w:tcW w:w="2453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1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083" w:type="dxa"/>
            <w:gridSpan w:val="2"/>
            <w:vAlign w:val="center"/>
          </w:tcPr>
          <w:p>
            <w:pPr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spacing w:before="120" w:beforeLines="50" w:line="400" w:lineRule="exact"/>
        <w:ind w:firstLine="360" w:firstLineChars="150"/>
        <w:jc w:val="left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int="eastAsia"/>
          <w:color w:val="000000"/>
          <w:sz w:val="24"/>
          <w:szCs w:val="24"/>
        </w:rPr>
        <w:t>自查时间：      年   月   日</w:t>
      </w:r>
    </w:p>
    <w:sectPr>
      <w:footerReference w:type="default" r:id="rId4"/>
      <w:type w:val="continuous"/>
      <w:pgSz w:w="11906" w:h="16838"/>
      <w:pgMar w:top="1077" w:right="1418" w:bottom="851" w:left="1440" w:header="851" w:footer="992" w:gutter="0"/>
      <w:pgNumType w:start="1"/>
      <w:cols w:num="1" w:space="708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Times">
    <w:altName w:val="DejaVu Sans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elvetica">
    <w:altName w:val="Liberation Sans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Liberation Sans">
    <w:panose1 w:val="020B0604020202020204"/>
    <w:charset w:val="00"/>
    <w:family w:val="auto"/>
    <w:pitch w:val="default"/>
    <w:sig w:usb0="A00002AF" w:usb1="500078FB" w:usb2="00000000" w:usb3="00000000" w:csb0="6000009F" w:csb1="DFD70000"/>
  </w:font>
  <w:font w:name="3 of 9 Barcode">
    <w:panose1 w:val="040272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trackRevision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A65"/>
    <w:rsid w:val="A7F7E388"/>
    <w:rsid w:val="EAFF37F0"/>
    <w:rsid w:val="000022D2"/>
    <w:rsid w:val="00004BC5"/>
    <w:rsid w:val="000055F7"/>
    <w:rsid w:val="0001072E"/>
    <w:rsid w:val="00011DDD"/>
    <w:rsid w:val="000151A5"/>
    <w:rsid w:val="00015720"/>
    <w:rsid w:val="0002011A"/>
    <w:rsid w:val="00024AD9"/>
    <w:rsid w:val="00027C2B"/>
    <w:rsid w:val="00032D26"/>
    <w:rsid w:val="0004136F"/>
    <w:rsid w:val="00047676"/>
    <w:rsid w:val="00050075"/>
    <w:rsid w:val="00053F7A"/>
    <w:rsid w:val="0005558C"/>
    <w:rsid w:val="000562D3"/>
    <w:rsid w:val="0005747C"/>
    <w:rsid w:val="0006438F"/>
    <w:rsid w:val="00066D4D"/>
    <w:rsid w:val="0006733B"/>
    <w:rsid w:val="00070179"/>
    <w:rsid w:val="00071EEB"/>
    <w:rsid w:val="000741A9"/>
    <w:rsid w:val="0007797F"/>
    <w:rsid w:val="00081274"/>
    <w:rsid w:val="00083EE1"/>
    <w:rsid w:val="000858C1"/>
    <w:rsid w:val="0008641A"/>
    <w:rsid w:val="00086A36"/>
    <w:rsid w:val="0009224E"/>
    <w:rsid w:val="0009774C"/>
    <w:rsid w:val="000A2959"/>
    <w:rsid w:val="000A5333"/>
    <w:rsid w:val="000A59C8"/>
    <w:rsid w:val="000B0E77"/>
    <w:rsid w:val="000B1712"/>
    <w:rsid w:val="000B4CBF"/>
    <w:rsid w:val="000C5236"/>
    <w:rsid w:val="000C7516"/>
    <w:rsid w:val="000D136C"/>
    <w:rsid w:val="000D5517"/>
    <w:rsid w:val="000D6E83"/>
    <w:rsid w:val="000D764A"/>
    <w:rsid w:val="000E0888"/>
    <w:rsid w:val="000E0C84"/>
    <w:rsid w:val="000E0F1F"/>
    <w:rsid w:val="000E3BD6"/>
    <w:rsid w:val="000F161C"/>
    <w:rsid w:val="000F3615"/>
    <w:rsid w:val="000F4793"/>
    <w:rsid w:val="000F53B9"/>
    <w:rsid w:val="000F732A"/>
    <w:rsid w:val="00100430"/>
    <w:rsid w:val="00104100"/>
    <w:rsid w:val="00106339"/>
    <w:rsid w:val="00110B68"/>
    <w:rsid w:val="00111F7F"/>
    <w:rsid w:val="00113C36"/>
    <w:rsid w:val="00116577"/>
    <w:rsid w:val="00121351"/>
    <w:rsid w:val="001218B4"/>
    <w:rsid w:val="00122974"/>
    <w:rsid w:val="00124560"/>
    <w:rsid w:val="00126C21"/>
    <w:rsid w:val="00130F4F"/>
    <w:rsid w:val="001322AC"/>
    <w:rsid w:val="00140393"/>
    <w:rsid w:val="0014317F"/>
    <w:rsid w:val="00144EC5"/>
    <w:rsid w:val="0014695F"/>
    <w:rsid w:val="0015432A"/>
    <w:rsid w:val="0016107F"/>
    <w:rsid w:val="00161D68"/>
    <w:rsid w:val="00165C5A"/>
    <w:rsid w:val="00165E41"/>
    <w:rsid w:val="001661ED"/>
    <w:rsid w:val="001701A8"/>
    <w:rsid w:val="00170A73"/>
    <w:rsid w:val="00174AAA"/>
    <w:rsid w:val="00175FA4"/>
    <w:rsid w:val="001772D7"/>
    <w:rsid w:val="00194F27"/>
    <w:rsid w:val="00195DD6"/>
    <w:rsid w:val="00196437"/>
    <w:rsid w:val="001975F2"/>
    <w:rsid w:val="001A3FBF"/>
    <w:rsid w:val="001B0382"/>
    <w:rsid w:val="001B2FC4"/>
    <w:rsid w:val="001B30CC"/>
    <w:rsid w:val="001B44AF"/>
    <w:rsid w:val="001B58BB"/>
    <w:rsid w:val="001B6442"/>
    <w:rsid w:val="001C0305"/>
    <w:rsid w:val="001C2D9E"/>
    <w:rsid w:val="001D29CD"/>
    <w:rsid w:val="001D48CB"/>
    <w:rsid w:val="001D6561"/>
    <w:rsid w:val="001E2355"/>
    <w:rsid w:val="001E3C01"/>
    <w:rsid w:val="001E40EE"/>
    <w:rsid w:val="001E620C"/>
    <w:rsid w:val="001F5109"/>
    <w:rsid w:val="00200AF3"/>
    <w:rsid w:val="002028E8"/>
    <w:rsid w:val="00204CB5"/>
    <w:rsid w:val="00213A53"/>
    <w:rsid w:val="00217024"/>
    <w:rsid w:val="00222ED3"/>
    <w:rsid w:val="0022552F"/>
    <w:rsid w:val="00226B6D"/>
    <w:rsid w:val="002273BE"/>
    <w:rsid w:val="00227AB3"/>
    <w:rsid w:val="0023046F"/>
    <w:rsid w:val="002336CF"/>
    <w:rsid w:val="00234B07"/>
    <w:rsid w:val="00237A58"/>
    <w:rsid w:val="0024054A"/>
    <w:rsid w:val="002464F0"/>
    <w:rsid w:val="00247576"/>
    <w:rsid w:val="0025371E"/>
    <w:rsid w:val="00254240"/>
    <w:rsid w:val="00256E12"/>
    <w:rsid w:val="00260FD8"/>
    <w:rsid w:val="00264D89"/>
    <w:rsid w:val="0026740D"/>
    <w:rsid w:val="0026793C"/>
    <w:rsid w:val="00282A13"/>
    <w:rsid w:val="0028586E"/>
    <w:rsid w:val="00286771"/>
    <w:rsid w:val="00290975"/>
    <w:rsid w:val="00290A4F"/>
    <w:rsid w:val="00292C48"/>
    <w:rsid w:val="00293051"/>
    <w:rsid w:val="00293EEC"/>
    <w:rsid w:val="0029618D"/>
    <w:rsid w:val="002A2D3C"/>
    <w:rsid w:val="002A3E29"/>
    <w:rsid w:val="002A5131"/>
    <w:rsid w:val="002A751F"/>
    <w:rsid w:val="002B122A"/>
    <w:rsid w:val="002B2237"/>
    <w:rsid w:val="002B65A2"/>
    <w:rsid w:val="002C1287"/>
    <w:rsid w:val="002C18FB"/>
    <w:rsid w:val="002C2C92"/>
    <w:rsid w:val="002D070F"/>
    <w:rsid w:val="002D2672"/>
    <w:rsid w:val="002E2066"/>
    <w:rsid w:val="002E3628"/>
    <w:rsid w:val="002E4507"/>
    <w:rsid w:val="002F5B92"/>
    <w:rsid w:val="002F6E0F"/>
    <w:rsid w:val="002F6ECB"/>
    <w:rsid w:val="002F7E2F"/>
    <w:rsid w:val="0030336E"/>
    <w:rsid w:val="0031190B"/>
    <w:rsid w:val="0031397E"/>
    <w:rsid w:val="00315EBD"/>
    <w:rsid w:val="00316968"/>
    <w:rsid w:val="00322FC1"/>
    <w:rsid w:val="003231A8"/>
    <w:rsid w:val="0032588E"/>
    <w:rsid w:val="00325A54"/>
    <w:rsid w:val="00326630"/>
    <w:rsid w:val="00326D8F"/>
    <w:rsid w:val="00330606"/>
    <w:rsid w:val="00331871"/>
    <w:rsid w:val="00333D69"/>
    <w:rsid w:val="00344A5C"/>
    <w:rsid w:val="00344F4B"/>
    <w:rsid w:val="003528EC"/>
    <w:rsid w:val="00357BB4"/>
    <w:rsid w:val="003626AE"/>
    <w:rsid w:val="003641FB"/>
    <w:rsid w:val="0036455A"/>
    <w:rsid w:val="00364C7E"/>
    <w:rsid w:val="00366026"/>
    <w:rsid w:val="0037289A"/>
    <w:rsid w:val="00383BED"/>
    <w:rsid w:val="003913F0"/>
    <w:rsid w:val="00391BEB"/>
    <w:rsid w:val="00391F9A"/>
    <w:rsid w:val="003A3766"/>
    <w:rsid w:val="003B4862"/>
    <w:rsid w:val="003B5501"/>
    <w:rsid w:val="003C1F1B"/>
    <w:rsid w:val="003C2035"/>
    <w:rsid w:val="003C2C98"/>
    <w:rsid w:val="003C6218"/>
    <w:rsid w:val="003D30B0"/>
    <w:rsid w:val="003E0538"/>
    <w:rsid w:val="003E0C2C"/>
    <w:rsid w:val="003F0617"/>
    <w:rsid w:val="0040100E"/>
    <w:rsid w:val="004019F5"/>
    <w:rsid w:val="00401F22"/>
    <w:rsid w:val="00404894"/>
    <w:rsid w:val="00404C44"/>
    <w:rsid w:val="004070BF"/>
    <w:rsid w:val="0041413B"/>
    <w:rsid w:val="004141CA"/>
    <w:rsid w:val="004225B0"/>
    <w:rsid w:val="0042463E"/>
    <w:rsid w:val="00425D99"/>
    <w:rsid w:val="004264E6"/>
    <w:rsid w:val="004305EF"/>
    <w:rsid w:val="004315F4"/>
    <w:rsid w:val="00436343"/>
    <w:rsid w:val="00445C6A"/>
    <w:rsid w:val="00455867"/>
    <w:rsid w:val="00462169"/>
    <w:rsid w:val="0046290D"/>
    <w:rsid w:val="00472216"/>
    <w:rsid w:val="0048161D"/>
    <w:rsid w:val="004850DC"/>
    <w:rsid w:val="0048742F"/>
    <w:rsid w:val="0048758D"/>
    <w:rsid w:val="00491766"/>
    <w:rsid w:val="004920AF"/>
    <w:rsid w:val="004966C0"/>
    <w:rsid w:val="004A3BC7"/>
    <w:rsid w:val="004A4128"/>
    <w:rsid w:val="004B0235"/>
    <w:rsid w:val="004B0299"/>
    <w:rsid w:val="004B1E58"/>
    <w:rsid w:val="004B2247"/>
    <w:rsid w:val="004B73CC"/>
    <w:rsid w:val="004C4CF0"/>
    <w:rsid w:val="004C757E"/>
    <w:rsid w:val="004D0ADE"/>
    <w:rsid w:val="004D10F6"/>
    <w:rsid w:val="004D296F"/>
    <w:rsid w:val="004D7996"/>
    <w:rsid w:val="004E609A"/>
    <w:rsid w:val="004F3622"/>
    <w:rsid w:val="005046DD"/>
    <w:rsid w:val="00506A4A"/>
    <w:rsid w:val="00510620"/>
    <w:rsid w:val="00516A82"/>
    <w:rsid w:val="00520252"/>
    <w:rsid w:val="0052356A"/>
    <w:rsid w:val="005272F9"/>
    <w:rsid w:val="00532CF7"/>
    <w:rsid w:val="005439A4"/>
    <w:rsid w:val="005455F4"/>
    <w:rsid w:val="0054602D"/>
    <w:rsid w:val="005474C2"/>
    <w:rsid w:val="0055233F"/>
    <w:rsid w:val="005524BF"/>
    <w:rsid w:val="00552710"/>
    <w:rsid w:val="0055769A"/>
    <w:rsid w:val="00557861"/>
    <w:rsid w:val="00565827"/>
    <w:rsid w:val="0056677D"/>
    <w:rsid w:val="00566A07"/>
    <w:rsid w:val="00566D0B"/>
    <w:rsid w:val="0056769A"/>
    <w:rsid w:val="0057382A"/>
    <w:rsid w:val="00575732"/>
    <w:rsid w:val="00575971"/>
    <w:rsid w:val="00577F54"/>
    <w:rsid w:val="005808E8"/>
    <w:rsid w:val="00580F7F"/>
    <w:rsid w:val="00581277"/>
    <w:rsid w:val="005826C1"/>
    <w:rsid w:val="00583FCB"/>
    <w:rsid w:val="00585E94"/>
    <w:rsid w:val="00586034"/>
    <w:rsid w:val="00592B80"/>
    <w:rsid w:val="00592D16"/>
    <w:rsid w:val="00593C48"/>
    <w:rsid w:val="0059475A"/>
    <w:rsid w:val="00595B2E"/>
    <w:rsid w:val="00595D54"/>
    <w:rsid w:val="005A2407"/>
    <w:rsid w:val="005A60BC"/>
    <w:rsid w:val="005B2707"/>
    <w:rsid w:val="005C7D70"/>
    <w:rsid w:val="005C7E03"/>
    <w:rsid w:val="005D0DC4"/>
    <w:rsid w:val="005D1181"/>
    <w:rsid w:val="005D25A3"/>
    <w:rsid w:val="005D6363"/>
    <w:rsid w:val="005E1E87"/>
    <w:rsid w:val="005F3B64"/>
    <w:rsid w:val="006022CD"/>
    <w:rsid w:val="00603AD0"/>
    <w:rsid w:val="006040CF"/>
    <w:rsid w:val="006101F2"/>
    <w:rsid w:val="006107A6"/>
    <w:rsid w:val="0061382A"/>
    <w:rsid w:val="006138F3"/>
    <w:rsid w:val="006176AB"/>
    <w:rsid w:val="0062103E"/>
    <w:rsid w:val="00622002"/>
    <w:rsid w:val="00626B8A"/>
    <w:rsid w:val="00627C13"/>
    <w:rsid w:val="006321A0"/>
    <w:rsid w:val="006322F7"/>
    <w:rsid w:val="00635C20"/>
    <w:rsid w:val="00644EB8"/>
    <w:rsid w:val="0065031F"/>
    <w:rsid w:val="0065580E"/>
    <w:rsid w:val="00655A65"/>
    <w:rsid w:val="006567C9"/>
    <w:rsid w:val="006609D1"/>
    <w:rsid w:val="00661291"/>
    <w:rsid w:val="0066142E"/>
    <w:rsid w:val="0066188A"/>
    <w:rsid w:val="0066269C"/>
    <w:rsid w:val="00663208"/>
    <w:rsid w:val="00667907"/>
    <w:rsid w:val="00667A05"/>
    <w:rsid w:val="0067062A"/>
    <w:rsid w:val="006717D8"/>
    <w:rsid w:val="00671F6E"/>
    <w:rsid w:val="006731A1"/>
    <w:rsid w:val="0067666B"/>
    <w:rsid w:val="00676AEA"/>
    <w:rsid w:val="00681265"/>
    <w:rsid w:val="006855BA"/>
    <w:rsid w:val="00690D29"/>
    <w:rsid w:val="00691EDD"/>
    <w:rsid w:val="00693144"/>
    <w:rsid w:val="006A290D"/>
    <w:rsid w:val="006A5940"/>
    <w:rsid w:val="006B0077"/>
    <w:rsid w:val="006B1989"/>
    <w:rsid w:val="006B2B64"/>
    <w:rsid w:val="006B4299"/>
    <w:rsid w:val="006B47D6"/>
    <w:rsid w:val="006B4EDC"/>
    <w:rsid w:val="006D20A8"/>
    <w:rsid w:val="006D252F"/>
    <w:rsid w:val="006D3A2E"/>
    <w:rsid w:val="006D4102"/>
    <w:rsid w:val="006D5208"/>
    <w:rsid w:val="006E2E85"/>
    <w:rsid w:val="006F052D"/>
    <w:rsid w:val="006F250A"/>
    <w:rsid w:val="006F2A5D"/>
    <w:rsid w:val="006F2B73"/>
    <w:rsid w:val="00706E49"/>
    <w:rsid w:val="00711F37"/>
    <w:rsid w:val="0071323E"/>
    <w:rsid w:val="00715E1B"/>
    <w:rsid w:val="0071678B"/>
    <w:rsid w:val="00740554"/>
    <w:rsid w:val="00742D63"/>
    <w:rsid w:val="00747496"/>
    <w:rsid w:val="00747CF9"/>
    <w:rsid w:val="007503AD"/>
    <w:rsid w:val="00752688"/>
    <w:rsid w:val="00754D73"/>
    <w:rsid w:val="00760DA2"/>
    <w:rsid w:val="00761E7D"/>
    <w:rsid w:val="007627D7"/>
    <w:rsid w:val="0076325A"/>
    <w:rsid w:val="00764CFB"/>
    <w:rsid w:val="00766501"/>
    <w:rsid w:val="00770096"/>
    <w:rsid w:val="00773F4A"/>
    <w:rsid w:val="00777FC2"/>
    <w:rsid w:val="00790CC2"/>
    <w:rsid w:val="007A3572"/>
    <w:rsid w:val="007B0D08"/>
    <w:rsid w:val="007B11B3"/>
    <w:rsid w:val="007B74C8"/>
    <w:rsid w:val="007B7E8A"/>
    <w:rsid w:val="007C061B"/>
    <w:rsid w:val="007C14B7"/>
    <w:rsid w:val="007C79FD"/>
    <w:rsid w:val="007D142A"/>
    <w:rsid w:val="007D2625"/>
    <w:rsid w:val="007D7A3C"/>
    <w:rsid w:val="007E4797"/>
    <w:rsid w:val="007E67AB"/>
    <w:rsid w:val="007F0708"/>
    <w:rsid w:val="007F2C95"/>
    <w:rsid w:val="007F67E5"/>
    <w:rsid w:val="00800191"/>
    <w:rsid w:val="00802D5C"/>
    <w:rsid w:val="00806C35"/>
    <w:rsid w:val="0080750B"/>
    <w:rsid w:val="008135D3"/>
    <w:rsid w:val="00813D09"/>
    <w:rsid w:val="00816ABF"/>
    <w:rsid w:val="008178AF"/>
    <w:rsid w:val="008230D0"/>
    <w:rsid w:val="00825F66"/>
    <w:rsid w:val="00831385"/>
    <w:rsid w:val="00832141"/>
    <w:rsid w:val="00837B7A"/>
    <w:rsid w:val="008407F9"/>
    <w:rsid w:val="00842CDB"/>
    <w:rsid w:val="00842ED4"/>
    <w:rsid w:val="008473B8"/>
    <w:rsid w:val="00847DF5"/>
    <w:rsid w:val="00852073"/>
    <w:rsid w:val="00853433"/>
    <w:rsid w:val="00857EE8"/>
    <w:rsid w:val="00865F6C"/>
    <w:rsid w:val="008661D5"/>
    <w:rsid w:val="00870040"/>
    <w:rsid w:val="00874C56"/>
    <w:rsid w:val="00877653"/>
    <w:rsid w:val="00881D4D"/>
    <w:rsid w:val="00882EE1"/>
    <w:rsid w:val="008912CA"/>
    <w:rsid w:val="008925FD"/>
    <w:rsid w:val="008954C7"/>
    <w:rsid w:val="008A21F0"/>
    <w:rsid w:val="008A633F"/>
    <w:rsid w:val="008A7DF1"/>
    <w:rsid w:val="008B0111"/>
    <w:rsid w:val="008B3B55"/>
    <w:rsid w:val="008B5D4E"/>
    <w:rsid w:val="008C2092"/>
    <w:rsid w:val="008C2764"/>
    <w:rsid w:val="008C418A"/>
    <w:rsid w:val="008C5CCA"/>
    <w:rsid w:val="008C7615"/>
    <w:rsid w:val="008D5002"/>
    <w:rsid w:val="008D5004"/>
    <w:rsid w:val="008D6014"/>
    <w:rsid w:val="008D7586"/>
    <w:rsid w:val="008E36AB"/>
    <w:rsid w:val="008E3EFE"/>
    <w:rsid w:val="008E5467"/>
    <w:rsid w:val="008F0A52"/>
    <w:rsid w:val="008F1F19"/>
    <w:rsid w:val="008F37B0"/>
    <w:rsid w:val="008F42B9"/>
    <w:rsid w:val="008F44D4"/>
    <w:rsid w:val="008F4E68"/>
    <w:rsid w:val="008F66BD"/>
    <w:rsid w:val="009036C7"/>
    <w:rsid w:val="009039CE"/>
    <w:rsid w:val="00904D11"/>
    <w:rsid w:val="00920C07"/>
    <w:rsid w:val="0092230D"/>
    <w:rsid w:val="009244C3"/>
    <w:rsid w:val="00925A94"/>
    <w:rsid w:val="00925FC1"/>
    <w:rsid w:val="00926141"/>
    <w:rsid w:val="00926555"/>
    <w:rsid w:val="009314EE"/>
    <w:rsid w:val="0094012C"/>
    <w:rsid w:val="00944BBE"/>
    <w:rsid w:val="00950945"/>
    <w:rsid w:val="00952407"/>
    <w:rsid w:val="00954D50"/>
    <w:rsid w:val="00955E63"/>
    <w:rsid w:val="00961008"/>
    <w:rsid w:val="0096750F"/>
    <w:rsid w:val="009706D6"/>
    <w:rsid w:val="00973A54"/>
    <w:rsid w:val="009867A5"/>
    <w:rsid w:val="00987447"/>
    <w:rsid w:val="009903FB"/>
    <w:rsid w:val="00992128"/>
    <w:rsid w:val="00997303"/>
    <w:rsid w:val="00997CBC"/>
    <w:rsid w:val="009A2725"/>
    <w:rsid w:val="009A27BD"/>
    <w:rsid w:val="009A3B59"/>
    <w:rsid w:val="009A5A5A"/>
    <w:rsid w:val="009A7B3D"/>
    <w:rsid w:val="009B05F6"/>
    <w:rsid w:val="009B14E0"/>
    <w:rsid w:val="009B25D6"/>
    <w:rsid w:val="009C53F1"/>
    <w:rsid w:val="009C6A38"/>
    <w:rsid w:val="009D70AF"/>
    <w:rsid w:val="009D74B6"/>
    <w:rsid w:val="009E250B"/>
    <w:rsid w:val="009E58D4"/>
    <w:rsid w:val="009E788C"/>
    <w:rsid w:val="009F15A5"/>
    <w:rsid w:val="009F1DE3"/>
    <w:rsid w:val="009F4E52"/>
    <w:rsid w:val="00A03044"/>
    <w:rsid w:val="00A071A6"/>
    <w:rsid w:val="00A07501"/>
    <w:rsid w:val="00A15B16"/>
    <w:rsid w:val="00A2473C"/>
    <w:rsid w:val="00A253C1"/>
    <w:rsid w:val="00A259F3"/>
    <w:rsid w:val="00A26A7B"/>
    <w:rsid w:val="00A27BF3"/>
    <w:rsid w:val="00A33796"/>
    <w:rsid w:val="00A34727"/>
    <w:rsid w:val="00A37479"/>
    <w:rsid w:val="00A3766C"/>
    <w:rsid w:val="00A400DB"/>
    <w:rsid w:val="00A41BA2"/>
    <w:rsid w:val="00A4241C"/>
    <w:rsid w:val="00A5487A"/>
    <w:rsid w:val="00A55718"/>
    <w:rsid w:val="00A55A15"/>
    <w:rsid w:val="00A61C71"/>
    <w:rsid w:val="00A635D1"/>
    <w:rsid w:val="00A64EC8"/>
    <w:rsid w:val="00A70D03"/>
    <w:rsid w:val="00A71D3A"/>
    <w:rsid w:val="00A7488A"/>
    <w:rsid w:val="00A75203"/>
    <w:rsid w:val="00A82A29"/>
    <w:rsid w:val="00A84130"/>
    <w:rsid w:val="00A845AE"/>
    <w:rsid w:val="00A85F02"/>
    <w:rsid w:val="00A86CE1"/>
    <w:rsid w:val="00A87B56"/>
    <w:rsid w:val="00A95B58"/>
    <w:rsid w:val="00AA061D"/>
    <w:rsid w:val="00AA0A57"/>
    <w:rsid w:val="00AA4D75"/>
    <w:rsid w:val="00AB035C"/>
    <w:rsid w:val="00AB1FFD"/>
    <w:rsid w:val="00AB42CF"/>
    <w:rsid w:val="00AB532A"/>
    <w:rsid w:val="00AB61B8"/>
    <w:rsid w:val="00AB7A6D"/>
    <w:rsid w:val="00AB7DC3"/>
    <w:rsid w:val="00AD41FC"/>
    <w:rsid w:val="00AE06F1"/>
    <w:rsid w:val="00AE23E7"/>
    <w:rsid w:val="00AE33DF"/>
    <w:rsid w:val="00AE4652"/>
    <w:rsid w:val="00AF2CD7"/>
    <w:rsid w:val="00AF39BC"/>
    <w:rsid w:val="00B02540"/>
    <w:rsid w:val="00B05052"/>
    <w:rsid w:val="00B1113A"/>
    <w:rsid w:val="00B13DCC"/>
    <w:rsid w:val="00B17A70"/>
    <w:rsid w:val="00B2663F"/>
    <w:rsid w:val="00B3384F"/>
    <w:rsid w:val="00B35927"/>
    <w:rsid w:val="00B369C6"/>
    <w:rsid w:val="00B400A0"/>
    <w:rsid w:val="00B42813"/>
    <w:rsid w:val="00B45AAB"/>
    <w:rsid w:val="00B47113"/>
    <w:rsid w:val="00B51769"/>
    <w:rsid w:val="00B524DB"/>
    <w:rsid w:val="00B6041E"/>
    <w:rsid w:val="00B621A3"/>
    <w:rsid w:val="00B66320"/>
    <w:rsid w:val="00B66703"/>
    <w:rsid w:val="00B67399"/>
    <w:rsid w:val="00B70104"/>
    <w:rsid w:val="00B7348C"/>
    <w:rsid w:val="00B7778B"/>
    <w:rsid w:val="00B81CAF"/>
    <w:rsid w:val="00B81E25"/>
    <w:rsid w:val="00B82872"/>
    <w:rsid w:val="00B84259"/>
    <w:rsid w:val="00B92852"/>
    <w:rsid w:val="00B954AE"/>
    <w:rsid w:val="00BA3D2B"/>
    <w:rsid w:val="00BA594C"/>
    <w:rsid w:val="00BB1592"/>
    <w:rsid w:val="00BB2CB6"/>
    <w:rsid w:val="00BC1AC3"/>
    <w:rsid w:val="00BC3B3D"/>
    <w:rsid w:val="00BC6AF7"/>
    <w:rsid w:val="00BD0264"/>
    <w:rsid w:val="00BD2427"/>
    <w:rsid w:val="00BD49AA"/>
    <w:rsid w:val="00BD6056"/>
    <w:rsid w:val="00BE0CCB"/>
    <w:rsid w:val="00BE216D"/>
    <w:rsid w:val="00BE2F27"/>
    <w:rsid w:val="00BE4B82"/>
    <w:rsid w:val="00BE5D8B"/>
    <w:rsid w:val="00BE6DB4"/>
    <w:rsid w:val="00BF08BD"/>
    <w:rsid w:val="00BF34F9"/>
    <w:rsid w:val="00BF3529"/>
    <w:rsid w:val="00BF7626"/>
    <w:rsid w:val="00C0022E"/>
    <w:rsid w:val="00C0027D"/>
    <w:rsid w:val="00C04F07"/>
    <w:rsid w:val="00C05A4A"/>
    <w:rsid w:val="00C07CD7"/>
    <w:rsid w:val="00C10DEC"/>
    <w:rsid w:val="00C172B1"/>
    <w:rsid w:val="00C17F98"/>
    <w:rsid w:val="00C238E2"/>
    <w:rsid w:val="00C26411"/>
    <w:rsid w:val="00C26DAC"/>
    <w:rsid w:val="00C30C3A"/>
    <w:rsid w:val="00C466D7"/>
    <w:rsid w:val="00C54825"/>
    <w:rsid w:val="00C55036"/>
    <w:rsid w:val="00C60011"/>
    <w:rsid w:val="00C63ACE"/>
    <w:rsid w:val="00C6572B"/>
    <w:rsid w:val="00C66B68"/>
    <w:rsid w:val="00C66DB7"/>
    <w:rsid w:val="00C74106"/>
    <w:rsid w:val="00C75F77"/>
    <w:rsid w:val="00C8125F"/>
    <w:rsid w:val="00C8383A"/>
    <w:rsid w:val="00C846EA"/>
    <w:rsid w:val="00C92283"/>
    <w:rsid w:val="00C93AB2"/>
    <w:rsid w:val="00C95194"/>
    <w:rsid w:val="00C9606B"/>
    <w:rsid w:val="00CA05AE"/>
    <w:rsid w:val="00CA4B71"/>
    <w:rsid w:val="00CA5367"/>
    <w:rsid w:val="00CA5B48"/>
    <w:rsid w:val="00CA5D10"/>
    <w:rsid w:val="00CA705E"/>
    <w:rsid w:val="00CA7B4A"/>
    <w:rsid w:val="00CC0A70"/>
    <w:rsid w:val="00CC0F06"/>
    <w:rsid w:val="00CC12D3"/>
    <w:rsid w:val="00CC1651"/>
    <w:rsid w:val="00CC1ADF"/>
    <w:rsid w:val="00CC3E49"/>
    <w:rsid w:val="00CC5E0E"/>
    <w:rsid w:val="00CC6D6B"/>
    <w:rsid w:val="00CD13FA"/>
    <w:rsid w:val="00CD21AF"/>
    <w:rsid w:val="00CD2401"/>
    <w:rsid w:val="00CE74E0"/>
    <w:rsid w:val="00CF2B8B"/>
    <w:rsid w:val="00CF32B3"/>
    <w:rsid w:val="00CF42E4"/>
    <w:rsid w:val="00CF7C67"/>
    <w:rsid w:val="00D01669"/>
    <w:rsid w:val="00D03452"/>
    <w:rsid w:val="00D03DB6"/>
    <w:rsid w:val="00D117E8"/>
    <w:rsid w:val="00D14237"/>
    <w:rsid w:val="00D15F82"/>
    <w:rsid w:val="00D16A10"/>
    <w:rsid w:val="00D20934"/>
    <w:rsid w:val="00D20A74"/>
    <w:rsid w:val="00D27F41"/>
    <w:rsid w:val="00D30C9C"/>
    <w:rsid w:val="00D328CD"/>
    <w:rsid w:val="00D36AC7"/>
    <w:rsid w:val="00D42F05"/>
    <w:rsid w:val="00D459CD"/>
    <w:rsid w:val="00D46B42"/>
    <w:rsid w:val="00D51A6B"/>
    <w:rsid w:val="00D62713"/>
    <w:rsid w:val="00D64D10"/>
    <w:rsid w:val="00D65596"/>
    <w:rsid w:val="00D70EEF"/>
    <w:rsid w:val="00D73981"/>
    <w:rsid w:val="00D73A89"/>
    <w:rsid w:val="00D75D1E"/>
    <w:rsid w:val="00D7632B"/>
    <w:rsid w:val="00D80F3C"/>
    <w:rsid w:val="00D8295E"/>
    <w:rsid w:val="00D91A8D"/>
    <w:rsid w:val="00D91BA9"/>
    <w:rsid w:val="00D93813"/>
    <w:rsid w:val="00D9453A"/>
    <w:rsid w:val="00D96596"/>
    <w:rsid w:val="00D96760"/>
    <w:rsid w:val="00DA305C"/>
    <w:rsid w:val="00DA3DC8"/>
    <w:rsid w:val="00DB28BD"/>
    <w:rsid w:val="00DB3155"/>
    <w:rsid w:val="00DB461A"/>
    <w:rsid w:val="00DB66BE"/>
    <w:rsid w:val="00DC20D2"/>
    <w:rsid w:val="00DC2267"/>
    <w:rsid w:val="00DC27F1"/>
    <w:rsid w:val="00DC467F"/>
    <w:rsid w:val="00DC6010"/>
    <w:rsid w:val="00DC709B"/>
    <w:rsid w:val="00DD2BBD"/>
    <w:rsid w:val="00DE1201"/>
    <w:rsid w:val="00DE1C24"/>
    <w:rsid w:val="00DF5819"/>
    <w:rsid w:val="00E02B13"/>
    <w:rsid w:val="00E02C12"/>
    <w:rsid w:val="00E0369F"/>
    <w:rsid w:val="00E0411C"/>
    <w:rsid w:val="00E07393"/>
    <w:rsid w:val="00E133C7"/>
    <w:rsid w:val="00E14ED6"/>
    <w:rsid w:val="00E15C37"/>
    <w:rsid w:val="00E1654E"/>
    <w:rsid w:val="00E16CD6"/>
    <w:rsid w:val="00E21AE1"/>
    <w:rsid w:val="00E303C4"/>
    <w:rsid w:val="00E41732"/>
    <w:rsid w:val="00E417A3"/>
    <w:rsid w:val="00E503D5"/>
    <w:rsid w:val="00E50C6A"/>
    <w:rsid w:val="00E51B4B"/>
    <w:rsid w:val="00E54984"/>
    <w:rsid w:val="00E563EE"/>
    <w:rsid w:val="00E57BEF"/>
    <w:rsid w:val="00E610D0"/>
    <w:rsid w:val="00E6249B"/>
    <w:rsid w:val="00E66175"/>
    <w:rsid w:val="00E671B7"/>
    <w:rsid w:val="00E70185"/>
    <w:rsid w:val="00E7484A"/>
    <w:rsid w:val="00E7536C"/>
    <w:rsid w:val="00E765F1"/>
    <w:rsid w:val="00E772B9"/>
    <w:rsid w:val="00E773BE"/>
    <w:rsid w:val="00E8416F"/>
    <w:rsid w:val="00E84558"/>
    <w:rsid w:val="00E851EC"/>
    <w:rsid w:val="00E8571E"/>
    <w:rsid w:val="00E872DC"/>
    <w:rsid w:val="00E929D9"/>
    <w:rsid w:val="00E95047"/>
    <w:rsid w:val="00E951C6"/>
    <w:rsid w:val="00E9724C"/>
    <w:rsid w:val="00EA0D3F"/>
    <w:rsid w:val="00EA1B6A"/>
    <w:rsid w:val="00EA3C4F"/>
    <w:rsid w:val="00EA419D"/>
    <w:rsid w:val="00EA7CB6"/>
    <w:rsid w:val="00EB2446"/>
    <w:rsid w:val="00EB3220"/>
    <w:rsid w:val="00EC34A1"/>
    <w:rsid w:val="00EC3F0E"/>
    <w:rsid w:val="00EC470B"/>
    <w:rsid w:val="00EC5B89"/>
    <w:rsid w:val="00EC6B18"/>
    <w:rsid w:val="00ED3B88"/>
    <w:rsid w:val="00ED6693"/>
    <w:rsid w:val="00EE27F8"/>
    <w:rsid w:val="00EE45BB"/>
    <w:rsid w:val="00EF2DC3"/>
    <w:rsid w:val="00EF540B"/>
    <w:rsid w:val="00F04CC9"/>
    <w:rsid w:val="00F06F42"/>
    <w:rsid w:val="00F10D27"/>
    <w:rsid w:val="00F13948"/>
    <w:rsid w:val="00F20884"/>
    <w:rsid w:val="00F21BC8"/>
    <w:rsid w:val="00F233C2"/>
    <w:rsid w:val="00F2480C"/>
    <w:rsid w:val="00F24CF0"/>
    <w:rsid w:val="00F307F1"/>
    <w:rsid w:val="00F3146E"/>
    <w:rsid w:val="00F33445"/>
    <w:rsid w:val="00F36A35"/>
    <w:rsid w:val="00F4029A"/>
    <w:rsid w:val="00F42271"/>
    <w:rsid w:val="00F4384A"/>
    <w:rsid w:val="00F51F2D"/>
    <w:rsid w:val="00F54D1F"/>
    <w:rsid w:val="00F5545C"/>
    <w:rsid w:val="00F6313A"/>
    <w:rsid w:val="00F65369"/>
    <w:rsid w:val="00F655B7"/>
    <w:rsid w:val="00F67C94"/>
    <w:rsid w:val="00F74C0D"/>
    <w:rsid w:val="00F76D04"/>
    <w:rsid w:val="00F77CB7"/>
    <w:rsid w:val="00F8156D"/>
    <w:rsid w:val="00F81796"/>
    <w:rsid w:val="00F81D03"/>
    <w:rsid w:val="00F86AEC"/>
    <w:rsid w:val="00F86D87"/>
    <w:rsid w:val="00F87D93"/>
    <w:rsid w:val="00F90FC4"/>
    <w:rsid w:val="00F92EB4"/>
    <w:rsid w:val="00FA47B9"/>
    <w:rsid w:val="00FA6787"/>
    <w:rsid w:val="00FB3BEA"/>
    <w:rsid w:val="00FC24D8"/>
    <w:rsid w:val="00FC2BC4"/>
    <w:rsid w:val="00FC41A4"/>
    <w:rsid w:val="00FE2F53"/>
    <w:rsid w:val="00FE4057"/>
    <w:rsid w:val="00FE7E8C"/>
    <w:rsid w:val="00FF090F"/>
    <w:rsid w:val="6E6D5B85"/>
    <w:rsid w:val="77FCA72B"/>
    <w:rsid w:val="7F7D1C9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qFormat="1"/>
    <w:lsdException w:name="line number"/>
    <w:lsdException w:name="page number" w:semiHidden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unhideWhenUsed="0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semiHidden="0" w:qFormat="1"/>
    <w:lsdException w:name="Strong" w:semiHidden="0" w:unhideWhenUsed="0" w:qFormat="1"/>
    <w:lsdException w:name="Emphasis" w:semiHidden="0" w:unhideWhenUsed="0" w:qFormat="1"/>
    <w:lsdException w:name="Document Map"/>
    <w:lsdException w:name="Plain Text"/>
    <w:lsdException w:name="E-mail Signature"/>
    <w:lsdException w:name="Normal (Web)" w:semiHidden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semiHidden="0" w:unhideWhenUsed="0" w:qFormat="1"/>
    <w:lsdException w:name="HTML Sample"/>
    <w:lsdException w:name="HTML Typewriter"/>
    <w:lsdException w:name="HTML Variable"/>
    <w:lsdException w:name="Normal Table" w:semiHidden="0" w:qFormat="1"/>
    <w:lsdException w:name="annotation subject" w:semiHidden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9"/>
    <w:qFormat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"/>
    <w:uiPriority w:val="99"/>
    <w:unhideWhenUsed/>
    <w:qFormat/>
    <w:pPr>
      <w:jc w:val="left"/>
    </w:pPr>
    <w:rPr>
      <w:rFonts w:ascii="Times New Roman" w:hAnsi="Times New Roman"/>
      <w:szCs w:val="24"/>
    </w:rPr>
  </w:style>
  <w:style w:type="paragraph" w:styleId="BodyText">
    <w:name w:val="Body Text"/>
    <w:basedOn w:val="Normal"/>
    <w:link w:val="Char0"/>
    <w:qFormat/>
    <w:pPr>
      <w:spacing w:after="120"/>
    </w:pPr>
    <w:rPr>
      <w:rFonts w:ascii="Times New Roman" w:hAnsi="Times New Roman"/>
      <w:szCs w:val="20"/>
    </w:rPr>
  </w:style>
  <w:style w:type="paragraph" w:styleId="TOC3">
    <w:name w:val="toc 3"/>
    <w:basedOn w:val="Normal"/>
    <w:next w:val="Normal"/>
    <w:uiPriority w:val="39"/>
    <w:unhideWhenUsed/>
    <w:qFormat/>
    <w:pPr>
      <w:ind w:left="840" w:leftChars="400"/>
    </w:pPr>
  </w:style>
  <w:style w:type="paragraph" w:styleId="Date">
    <w:name w:val="Date"/>
    <w:basedOn w:val="Normal"/>
    <w:next w:val="Normal"/>
    <w:link w:val="Char1"/>
    <w:uiPriority w:val="99"/>
    <w:qFormat/>
    <w:pPr>
      <w:spacing w:line="560" w:lineRule="exact"/>
    </w:pPr>
    <w:rPr>
      <w:rFonts w:ascii="仿宋_GB2312" w:eastAsia="仿宋_GB2312" w:hAnsi="Times New Roman"/>
      <w:sz w:val="32"/>
      <w:szCs w:val="20"/>
    </w:rPr>
  </w:style>
  <w:style w:type="paragraph" w:styleId="BalloonText">
    <w:name w:val="Balloon Text"/>
    <w:basedOn w:val="Normal"/>
    <w:link w:val="Char2"/>
    <w:unhideWhenUsed/>
    <w:qFormat/>
    <w:rPr>
      <w:sz w:val="18"/>
      <w:szCs w:val="18"/>
    </w:rPr>
  </w:style>
  <w:style w:type="paragraph" w:styleId="Footer">
    <w:name w:val="footer"/>
    <w:basedOn w:val="Normal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paragraph" w:styleId="HTMLPreformatted">
    <w:name w:val="HTML Preformatted"/>
    <w:basedOn w:val="Normal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/>
      <w:kern w:val="0"/>
      <w:sz w:val="20"/>
      <w:szCs w:val="20"/>
    </w:rPr>
  </w:style>
  <w:style w:type="paragraph" w:styleId="NormalWeb">
    <w:name w:val="Normal (Web)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har5"/>
    <w:uiPriority w:val="99"/>
    <w:unhideWhenUsed/>
    <w:qFormat/>
    <w:rPr>
      <w:b/>
      <w:bCs/>
    </w:rPr>
  </w:style>
  <w:style w:type="table" w:styleId="TableGrid">
    <w:name w:val="Table Grid"/>
    <w:basedOn w:val="TableNormal"/>
    <w:uiPriority w:val="59"/>
    <w:qFormat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uiPriority w:val="99"/>
    <w:qFormat/>
    <w:rPr>
      <w:rFonts w:cs="Times New Roman"/>
      <w:b/>
      <w:bCs/>
    </w:rPr>
  </w:style>
  <w:style w:type="character" w:styleId="PageNumber">
    <w:name w:val="page number"/>
    <w:uiPriority w:val="99"/>
    <w:qFormat/>
    <w:rPr>
      <w:rFonts w:cs="Times New Roman"/>
    </w:rPr>
  </w:style>
  <w:style w:type="character" w:styleId="FollowedHyperlink">
    <w:name w:val="FollowedHyperlink"/>
    <w:basedOn w:val="DefaultParagraphFont"/>
    <w:uiPriority w:val="99"/>
    <w:unhideWhenUsed/>
    <w:qFormat/>
    <w:rPr>
      <w:color w:val="800080"/>
      <w:u w:val="single"/>
    </w:rPr>
  </w:style>
  <w:style w:type="character" w:styleId="Emphasis">
    <w:name w:val="Emphasis"/>
    <w:uiPriority w:val="99"/>
    <w:qFormat/>
    <w:rPr>
      <w:rFonts w:cs="Times New Roman"/>
      <w:color w:val="CC0000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unhideWhenUsed/>
    <w:qFormat/>
    <w:rPr>
      <w:sz w:val="21"/>
      <w:szCs w:val="21"/>
    </w:rPr>
  </w:style>
  <w:style w:type="character" w:customStyle="1" w:styleId="1Char">
    <w:name w:val="标题 1 Char"/>
    <w:basedOn w:val="DefaultParagraphFont"/>
    <w:link w:val="Heading1"/>
    <w:uiPriority w:val="9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批注文字 Char"/>
    <w:basedOn w:val="DefaultParagraphFont"/>
    <w:link w:val="CommentText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DefaultParagraphFont"/>
    <w:link w:val="BodyText"/>
    <w:qFormat/>
    <w:rPr>
      <w:rFonts w:ascii="Times New Roman" w:eastAsia="宋体" w:hAnsi="Times New Roman" w:cs="Times New Roman"/>
      <w:szCs w:val="20"/>
    </w:rPr>
  </w:style>
  <w:style w:type="character" w:customStyle="1" w:styleId="Char1">
    <w:name w:val="日期 Char"/>
    <w:basedOn w:val="DefaultParagraphFont"/>
    <w:link w:val="Date"/>
    <w:uiPriority w:val="99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Char2">
    <w:name w:val="批注框文本 Char"/>
    <w:basedOn w:val="DefaultParagraphFont"/>
    <w:link w:val="BalloonText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4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HTMLChar">
    <w:name w:val="HTML 预设格式 Char"/>
    <w:basedOn w:val="DefaultParagraphFont"/>
    <w:link w:val="HTMLPreformatted"/>
    <w:uiPriority w:val="99"/>
    <w:qFormat/>
    <w:rPr>
      <w:rFonts w:ascii="Courier New" w:eastAsia="宋体" w:hAnsi="Courier New" w:cs="Times New Roman"/>
      <w:kern w:val="0"/>
      <w:sz w:val="20"/>
      <w:szCs w:val="20"/>
    </w:rPr>
  </w:style>
  <w:style w:type="character" w:customStyle="1" w:styleId="Char5">
    <w:name w:val="批注主题 Char"/>
    <w:basedOn w:val="Char"/>
    <w:link w:val="CommentSubject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a">
    <w:name w:val="段"/>
    <w:link w:val="Char6"/>
    <w:uiPriority w:val="99"/>
    <w:qFormat/>
    <w:pPr>
      <w:autoSpaceDE w:val="0"/>
      <w:autoSpaceDN w:val="0"/>
      <w:ind w:firstLine="200" w:firstLineChars="200"/>
      <w:jc w:val="both"/>
    </w:pPr>
    <w:rPr>
      <w:rFonts w:ascii="宋体" w:eastAsia="宋体" w:hAnsi="Times New Roman" w:cs="Times New Roman"/>
      <w:kern w:val="0"/>
      <w:sz w:val="20"/>
      <w:szCs w:val="20"/>
      <w:lang w:val="en-US" w:eastAsia="zh-CN" w:bidi="ar-SA"/>
    </w:rPr>
  </w:style>
  <w:style w:type="character" w:customStyle="1" w:styleId="Char6">
    <w:name w:val="段 Char"/>
    <w:link w:val="a"/>
    <w:qFormat/>
    <w:locked/>
    <w:rPr>
      <w:rFonts w:ascii="宋体" w:eastAsia="宋体" w:hAnsi="Times New Roman" w:cs="Times New Roman"/>
      <w:kern w:val="0"/>
      <w:sz w:val="20"/>
      <w:szCs w:val="20"/>
    </w:rPr>
  </w:style>
  <w:style w:type="paragraph" w:customStyle="1" w:styleId="a0">
    <w:name w:val="数字编号列项（二级）"/>
    <w:qFormat/>
    <w:pPr>
      <w:tabs>
        <w:tab w:val="left" w:pos="1260"/>
      </w:tabs>
      <w:ind w:left="1259" w:hanging="419"/>
      <w:jc w:val="both"/>
    </w:pPr>
    <w:rPr>
      <w:rFonts w:ascii="宋体" w:eastAsia="宋体" w:hAnsi="Times New Roman" w:cs="Times New Roman"/>
      <w:kern w:val="0"/>
      <w:sz w:val="21"/>
      <w:szCs w:val="20"/>
      <w:lang w:val="en-US" w:eastAsia="zh-CN" w:bidi="ar-SA"/>
    </w:rPr>
  </w:style>
  <w:style w:type="paragraph" w:customStyle="1" w:styleId="a1">
    <w:name w:val="字母编号列项（一级）"/>
    <w:qFormat/>
    <w:pPr>
      <w:tabs>
        <w:tab w:val="left" w:pos="840"/>
      </w:tabs>
      <w:ind w:left="839" w:hanging="419"/>
      <w:jc w:val="both"/>
    </w:pPr>
    <w:rPr>
      <w:rFonts w:ascii="宋体" w:eastAsia="宋体" w:hAnsi="Times New Roman" w:cs="Times New Roman"/>
      <w:kern w:val="0"/>
      <w:sz w:val="21"/>
      <w:szCs w:val="20"/>
      <w:lang w:val="en-US" w:eastAsia="zh-CN" w:bidi="ar-SA"/>
    </w:rPr>
  </w:style>
  <w:style w:type="paragraph" w:customStyle="1" w:styleId="a2">
    <w:name w:val="编号列项（三级）"/>
    <w:qFormat/>
    <w:pPr>
      <w:tabs>
        <w:tab w:val="left" w:pos="0"/>
      </w:tabs>
      <w:ind w:left="1679" w:hanging="420"/>
    </w:pPr>
    <w:rPr>
      <w:rFonts w:ascii="宋体" w:eastAsia="宋体" w:hAnsi="Times New Roman" w:cs="Times New Roman"/>
      <w:kern w:val="0"/>
      <w:sz w:val="21"/>
      <w:szCs w:val="20"/>
      <w:lang w:val="en-US" w:eastAsia="zh-CN" w:bidi="ar-SA"/>
    </w:rPr>
  </w:style>
  <w:style w:type="paragraph" w:customStyle="1" w:styleId="a3">
    <w:name w:val="章标题"/>
    <w:next w:val="a"/>
    <w:uiPriority w:val="99"/>
    <w:qFormat/>
    <w:pPr>
      <w:tabs>
        <w:tab w:val="left" w:pos="840"/>
      </w:tabs>
      <w:spacing w:beforeLines="100" w:afterLines="100"/>
      <w:ind w:left="839" w:hanging="419"/>
      <w:jc w:val="both"/>
      <w:outlineLvl w:val="1"/>
    </w:pPr>
    <w:rPr>
      <w:rFonts w:ascii="黑体" w:eastAsia="黑体" w:hAnsi="Times New Roman" w:cs="Times New Roman"/>
      <w:kern w:val="0"/>
      <w:sz w:val="21"/>
      <w:szCs w:val="20"/>
      <w:lang w:val="en-US" w:eastAsia="zh-CN" w:bidi="ar-SA"/>
    </w:rPr>
  </w:style>
  <w:style w:type="paragraph" w:customStyle="1" w:styleId="a4">
    <w:name w:val="一级无"/>
    <w:basedOn w:val="Normal"/>
    <w:qFormat/>
    <w:pPr>
      <w:widowControl/>
      <w:tabs>
        <w:tab w:val="left" w:pos="360"/>
      </w:tabs>
      <w:jc w:val="left"/>
      <w:outlineLvl w:val="2"/>
    </w:pPr>
    <w:rPr>
      <w:rFonts w:ascii="宋体" w:hAnsi="Times New Roman"/>
      <w:kern w:val="0"/>
      <w:szCs w:val="21"/>
    </w:rPr>
  </w:style>
  <w:style w:type="paragraph" w:customStyle="1" w:styleId="a5">
    <w:name w:val="附录表标题"/>
    <w:basedOn w:val="Normal"/>
    <w:next w:val="a"/>
    <w:qFormat/>
    <w:pPr>
      <w:tabs>
        <w:tab w:val="left" w:pos="360"/>
      </w:tabs>
      <w:spacing w:beforeLines="50" w:afterLines="50"/>
      <w:jc w:val="center"/>
    </w:pPr>
    <w:rPr>
      <w:rFonts w:ascii="黑体" w:eastAsia="黑体" w:hAnsi="Times New Roman"/>
      <w:szCs w:val="21"/>
    </w:rPr>
  </w:style>
  <w:style w:type="paragraph" w:customStyle="1" w:styleId="a6">
    <w:name w:val="二级无"/>
    <w:basedOn w:val="Normal"/>
    <w:qFormat/>
    <w:pPr>
      <w:widowControl/>
      <w:tabs>
        <w:tab w:val="left" w:pos="360"/>
      </w:tabs>
      <w:jc w:val="left"/>
      <w:outlineLvl w:val="3"/>
    </w:pPr>
    <w:rPr>
      <w:rFonts w:ascii="宋体" w:hAnsi="Times New Roman"/>
      <w:kern w:val="0"/>
      <w:szCs w:val="21"/>
    </w:rPr>
  </w:style>
  <w:style w:type="paragraph" w:customStyle="1" w:styleId="a7">
    <w:name w:val="一级条标题"/>
    <w:next w:val="a"/>
    <w:uiPriority w:val="99"/>
    <w:qFormat/>
    <w:pPr>
      <w:tabs>
        <w:tab w:val="left" w:pos="360"/>
      </w:tabs>
      <w:spacing w:beforeLines="50" w:afterLines="50"/>
      <w:outlineLvl w:val="2"/>
    </w:pPr>
    <w:rPr>
      <w:rFonts w:ascii="黑体" w:eastAsia="黑体" w:hAnsi="Times New Roman" w:cs="Times New Roman"/>
      <w:kern w:val="0"/>
      <w:sz w:val="21"/>
      <w:szCs w:val="21"/>
      <w:lang w:val="en-US" w:eastAsia="zh-CN" w:bidi="ar-SA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CharChar1CharCharCharChar">
    <w:name w:val="Char Char1 Char Char Char Char"/>
    <w:basedOn w:val="Normal"/>
    <w:uiPriority w:val="99"/>
    <w:qFormat/>
    <w:pPr>
      <w:snapToGrid w:val="0"/>
      <w:spacing w:before="240" w:after="240" w:line="348" w:lineRule="auto"/>
    </w:pPr>
    <w:rPr>
      <w:rFonts w:ascii="Tahoma" w:hAnsi="Tahoma"/>
      <w:bCs/>
      <w:sz w:val="24"/>
      <w:szCs w:val="20"/>
    </w:rPr>
  </w:style>
  <w:style w:type="paragraph" w:customStyle="1" w:styleId="My">
    <w:name w:val="My正文"/>
    <w:basedOn w:val="Normal"/>
    <w:uiPriority w:val="99"/>
    <w:qFormat/>
    <w:pPr>
      <w:ind w:firstLine="420" w:firstLineChars="200"/>
    </w:pPr>
    <w:rPr>
      <w:rFonts w:ascii="Times New Roman" w:hAnsi="Times New Roman"/>
      <w:sz w:val="28"/>
      <w:szCs w:val="24"/>
    </w:rPr>
  </w:style>
  <w:style w:type="paragraph" w:customStyle="1" w:styleId="Char7">
    <w:name w:val="Char"/>
    <w:basedOn w:val="Heading1"/>
    <w:uiPriority w:val="99"/>
    <w:qFormat/>
    <w:pPr>
      <w:snapToGrid w:val="0"/>
      <w:spacing w:before="240" w:after="240" w:line="348" w:lineRule="auto"/>
    </w:pPr>
    <w:rPr>
      <w:bCs w:val="0"/>
      <w:szCs w:val="20"/>
    </w:rPr>
  </w:style>
  <w:style w:type="paragraph" w:customStyle="1" w:styleId="Char8">
    <w:name w:val="Char 正文"/>
    <w:basedOn w:val="Heading1"/>
    <w:uiPriority w:val="99"/>
    <w:qFormat/>
    <w:pPr>
      <w:snapToGrid w:val="0"/>
      <w:spacing w:before="240" w:after="240" w:line="348" w:lineRule="auto"/>
    </w:pPr>
    <w:rPr>
      <w:rFonts w:ascii="Tahoma" w:hAnsi="Tahoma"/>
      <w:bCs w:val="0"/>
      <w:sz w:val="24"/>
      <w:szCs w:val="20"/>
    </w:rPr>
  </w:style>
  <w:style w:type="paragraph" w:customStyle="1" w:styleId="a8">
    <w:name w:val="实施日期"/>
    <w:basedOn w:val="Normal"/>
    <w:uiPriority w:val="99"/>
    <w:qFormat/>
    <w:pPr>
      <w:widowControl/>
      <w:ind w:left="2810" w:hanging="420"/>
      <w:jc w:val="right"/>
    </w:pPr>
    <w:rPr>
      <w:rFonts w:ascii="Times New Roman" w:eastAsia="黑体" w:hAnsi="Times New Roman"/>
      <w:kern w:val="0"/>
      <w:sz w:val="28"/>
      <w:szCs w:val="20"/>
    </w:rPr>
  </w:style>
  <w:style w:type="paragraph" w:customStyle="1" w:styleId="CharCharCharCharCharCharChar">
    <w:name w:val="Char Char Char Char Char Char Char"/>
    <w:basedOn w:val="Normal"/>
    <w:uiPriority w:val="99"/>
    <w:qFormat/>
    <w:pPr>
      <w:snapToGrid w:val="0"/>
      <w:spacing w:before="240" w:after="240" w:line="348" w:lineRule="auto"/>
    </w:pPr>
    <w:rPr>
      <w:rFonts w:ascii="Tahoma" w:hAnsi="Tahoma"/>
      <w:bCs/>
      <w:sz w:val="24"/>
      <w:szCs w:val="20"/>
    </w:rPr>
  </w:style>
  <w:style w:type="paragraph" w:customStyle="1" w:styleId="a9">
    <w:name w:val="图表脚注"/>
    <w:next w:val="a"/>
    <w:uiPriority w:val="99"/>
    <w:qFormat/>
    <w:pPr>
      <w:ind w:left="300" w:hanging="100" w:leftChars="200" w:hangingChars="100"/>
      <w:jc w:val="both"/>
    </w:pPr>
    <w:rPr>
      <w:rFonts w:ascii="宋体" w:eastAsia="宋体" w:hAnsi="Times New Roman" w:cs="Times New Roman"/>
      <w:kern w:val="0"/>
      <w:sz w:val="18"/>
      <w:szCs w:val="20"/>
      <w:lang w:val="en-US" w:eastAsia="zh-CN" w:bidi="ar-SA"/>
    </w:rPr>
  </w:style>
  <w:style w:type="paragraph" w:customStyle="1" w:styleId="a10">
    <w:name w:val="前言、引言标题"/>
    <w:next w:val="Normal"/>
    <w:uiPriority w:val="99"/>
    <w:qFormat/>
    <w:pPr>
      <w:shd w:val="clear" w:color="FFFFFF" w:fill="FFFFFF"/>
      <w:spacing w:before="640" w:after="560"/>
      <w:ind w:left="1430" w:hanging="720"/>
      <w:jc w:val="center"/>
      <w:outlineLvl w:val="0"/>
    </w:pPr>
    <w:rPr>
      <w:rFonts w:ascii="黑体" w:eastAsia="黑体" w:hAnsi="Times New Roman" w:cs="Times New Roman"/>
      <w:kern w:val="0"/>
      <w:sz w:val="32"/>
      <w:szCs w:val="20"/>
      <w:lang w:val="en-US" w:eastAsia="zh-CN" w:bidi="ar-SA"/>
    </w:rPr>
  </w:style>
  <w:style w:type="paragraph" w:customStyle="1" w:styleId="CharCharChar">
    <w:name w:val="Char Char Char"/>
    <w:basedOn w:val="Heading1"/>
    <w:uiPriority w:val="99"/>
    <w:qFormat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paragraph" w:customStyle="1" w:styleId="CharCharCharCharCharCharChar1">
    <w:name w:val="Char Char Char Char Char Char Char1"/>
    <w:basedOn w:val="Normal"/>
    <w:uiPriority w:val="99"/>
    <w:qFormat/>
    <w:pPr>
      <w:widowControl/>
      <w:spacing w:after="160" w:line="240" w:lineRule="exact"/>
      <w:jc w:val="left"/>
    </w:pPr>
    <w:rPr>
      <w:rFonts w:ascii="Arial" w:hAnsi="Arial" w:cs="Arial"/>
      <w:b/>
      <w:bCs/>
      <w:kern w:val="0"/>
      <w:sz w:val="24"/>
      <w:szCs w:val="24"/>
      <w:lang w:eastAsia="en-US"/>
    </w:rPr>
  </w:style>
  <w:style w:type="paragraph" w:customStyle="1" w:styleId="NoSpacing1">
    <w:name w:val="No Spacing1"/>
    <w:uiPriority w:val="99"/>
    <w:qFormat/>
    <w:pPr>
      <w:widowControl w:val="0"/>
      <w:jc w:val="both"/>
    </w:pPr>
    <w:rPr>
      <w:rFonts w:ascii="Times" w:eastAsia="仿宋_GB2312" w:hAnsi="Times" w:cs="Times New Roman"/>
      <w:kern w:val="2"/>
      <w:sz w:val="32"/>
      <w:szCs w:val="24"/>
      <w:lang w:val="en-US" w:eastAsia="zh-CN" w:bidi="ar-SA"/>
    </w:rPr>
  </w:style>
  <w:style w:type="paragraph" w:customStyle="1" w:styleId="a11">
    <w:name w:val="二级条标题"/>
    <w:basedOn w:val="a7"/>
    <w:next w:val="a"/>
    <w:uiPriority w:val="99"/>
    <w:qFormat/>
    <w:pPr>
      <w:tabs>
        <w:tab w:val="clear" w:pos="360"/>
      </w:tabs>
      <w:spacing w:beforeLines="0" w:afterLines="0"/>
      <w:ind w:left="1970" w:hanging="420"/>
      <w:outlineLvl w:val="3"/>
    </w:pPr>
    <w:rPr>
      <w:rFonts w:ascii="Times New Roman"/>
      <w:sz w:val="20"/>
      <w:szCs w:val="20"/>
    </w:rPr>
  </w:style>
  <w:style w:type="paragraph" w:customStyle="1" w:styleId="ListParagraph1">
    <w:name w:val="List Paragraph1"/>
    <w:basedOn w:val="Normal"/>
    <w:uiPriority w:val="99"/>
    <w:qFormat/>
    <w:pPr>
      <w:ind w:firstLine="420" w:firstLineChars="200"/>
    </w:pPr>
    <w:rPr>
      <w:rFonts w:ascii="Times New Roman" w:hAnsi="Times New Roman"/>
      <w:szCs w:val="24"/>
    </w:rPr>
  </w:style>
  <w:style w:type="character" w:customStyle="1" w:styleId="adv">
    <w:name w:val="adv"/>
    <w:uiPriority w:val="99"/>
    <w:qFormat/>
    <w:rPr>
      <w:rFonts w:cs="Times New Roman"/>
    </w:rPr>
  </w:style>
  <w:style w:type="character" w:customStyle="1" w:styleId="apple-style-span">
    <w:name w:val="apple-style-span"/>
    <w:uiPriority w:val="99"/>
    <w:qFormat/>
    <w:rPr>
      <w:rFonts w:cs="Times New Roman"/>
    </w:rPr>
  </w:style>
  <w:style w:type="character" w:customStyle="1" w:styleId="headline-content2">
    <w:name w:val="headline-content2"/>
    <w:uiPriority w:val="99"/>
    <w:qFormat/>
    <w:rPr>
      <w:rFonts w:cs="Times New Roman"/>
    </w:rPr>
  </w:style>
  <w:style w:type="character" w:customStyle="1" w:styleId="yy1">
    <w:name w:val="yy1"/>
    <w:uiPriority w:val="99"/>
    <w:qFormat/>
    <w:rPr>
      <w:rFonts w:cs="Times New Roman"/>
    </w:rPr>
  </w:style>
  <w:style w:type="character" w:customStyle="1" w:styleId="hei141">
    <w:name w:val="hei141"/>
    <w:uiPriority w:val="99"/>
    <w:qFormat/>
    <w:rPr>
      <w:rFonts w:ascii="宋体" w:eastAsia="宋体" w:hAnsi="宋体" w:cs="Times New Roman"/>
      <w:color w:val="000000"/>
      <w:sz w:val="21"/>
      <w:szCs w:val="21"/>
      <w:u w:val="none"/>
    </w:rPr>
  </w:style>
  <w:style w:type="character" w:customStyle="1" w:styleId="apple-converted-space">
    <w:name w:val="apple-converted-space"/>
    <w:uiPriority w:val="99"/>
    <w:qFormat/>
    <w:rPr>
      <w:rFonts w:cs="Times New Roman"/>
    </w:rPr>
  </w:style>
  <w:style w:type="character" w:customStyle="1" w:styleId="fontbt1">
    <w:name w:val="fontbt1"/>
    <w:uiPriority w:val="99"/>
    <w:qFormat/>
    <w:rPr>
      <w:rFonts w:cs="Times New Roman"/>
      <w:b/>
      <w:bCs/>
      <w:color w:val="990000"/>
      <w:sz w:val="36"/>
      <w:szCs w:val="36"/>
      <w:u w:val="none"/>
    </w:rPr>
  </w:style>
  <w:style w:type="character" w:customStyle="1" w:styleId="nr1">
    <w:name w:val="nr1"/>
    <w:uiPriority w:val="99"/>
    <w:qFormat/>
    <w:rPr>
      <w:rFonts w:ascii="??" w:hAnsi="??" w:cs="Times New Roman"/>
      <w:color w:val="33333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/home/qixiangju/.config/browser360ent/Default/DirectOpenDownloadCache/C:\dsoa\wdzx97.do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2</Pages>
  <Words>558</Words>
  <Characters>3187</Characters>
  <Application>Microsoft Office Word</Application>
  <DocSecurity>0</DocSecurity>
  <Lines>26</Lines>
  <Paragraphs>7</Paragraphs>
  <ScaleCrop>false</ScaleCrop>
  <Company>Sky123.Org</Company>
  <LinksUpToDate>false</LinksUpToDate>
  <CharactersWithSpaces>3738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应安装防雷装置</dc:title>
  <dc:creator>HLH112</dc:creator>
  <cp:lastModifiedBy>潘锦功:部门核签</cp:lastModifiedBy>
  <cp:revision>12</cp:revision>
  <cp:lastPrinted>2022-03-26T09:44:00Z</cp:lastPrinted>
  <dcterms:created xsi:type="dcterms:W3CDTF">2020-04-28T09:16:00Z</dcterms:created>
  <dcterms:modified xsi:type="dcterms:W3CDTF">2024-03-04T16:41:04Z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B23B38C87C268A2B1889E565BBFB607D</vt:lpwstr>
  </property>
  <property fmtid="{D5CDD505-2E9C-101B-9397-08002B2CF9AE}" pid="3" name="KSOProductBuildVer">
    <vt:lpwstr>2052-11.8.2.11764</vt:lpwstr>
  </property>
</Properties>
</file>