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泉州市气象局解除重大气象灾害（台风）Ⅳ级应急响应的命令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编号：2025-56号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根据最新天气形势分析，泉州市气象局决定于2025年11月13日8时00分起，解除重大气象灾害（台风）Ⅳ级应急响应。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请市局办公室（应急办）、业务科、气象台、气象服务中心、信息网络与装备保障中心等相关科室解除台风Ⅳ级应急响应工作状态，各县（市）气象局、站根据实际研判，调整或解除相应应急响应级别。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各单位要继续加强天气监测预警，做好本次天气过程的分析、总结和评估工作。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2025年11月13日7时45分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2025-11-12T23:51:53Z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