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officeDocument/2006/relationships/custom-properties" Target="docProps/custom.xml" /><Relationship Id="rId4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spacing w:after="0" w:afterLines="0" w:line="700" w:lineRule="exact"/>
        <w:jc w:val="center"/>
      </w:pPr>
      <w:r>
        <w:rPr>
          <w:rFonts w:ascii="方正小标宋简体" w:hAnsi="方正小标宋简体" w:eastAsia="方正小标宋简体" w:cs="方正小标宋简体"/>
          <w:b w:val="0"/>
          <w:sz w:val="44"/>
        </w:rPr>
        <w:t xml:space="preserve">泉州市气象局调整重大气象灾害（台风）Ⅲ级应急响应为Ⅳ级应急响应，同时启动重大气象灾害（暴雨）Ⅳ级应急响应的命令</w:t>
      </w:r>
    </w:p>
    <w:p/>
    <w:p>
      <w:pPr>
        <w:jc w:val="left"/>
      </w:pPr>
      <w:r>
        <w:rPr>
          <w:rFonts w:ascii="宋体" w:hAnsi="宋体" w:eastAsia="宋体" w:cs="宋体"/>
          <w:b/>
          <w:sz w:val="28"/>
        </w:rPr>
        <w:t xml:space="preserve">编号：2025-46号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根据最新天气形势分析，泉州市气象局决定于2025年9月23日16时00分起，将重大气象灾害（台风）Ⅲ级应急响应调整为Ⅳ级应急响应，同时启动重大气象灾害（暴雨）Ⅳ级应急响应。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请市局办公室（应急办）、业务科、气象台、气象服务中心、信息网络与装备保障中心等相关科室进入台风Ⅳ级和暴雨Ⅳ级应急响应工作状态，各县（市）气象局、站根据实际研判，进入相应应急响应级别。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各单位要严格按照气象灾害应急响应工作流程，做好相关应急响应及各项气象服务工作。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特此命令。</w:t>
      </w:r>
    </w:p>
    <w:p/>
    <w:p/>
    <w:p/>
    <w:p>
      <w:pPr>
        <w:ind w:right="800"/>
        <w:jc w:val="right"/>
      </w:pPr>
      <w:r>
        <w:rPr>
          <w:rFonts w:ascii="仿宋_GB2312" w:hAnsi="仿宋_GB2312" w:eastAsia="仿宋_GB2312" w:cs="仿宋_GB2312"/>
          <w:b w:val="0"/>
          <w:sz w:val="32"/>
        </w:rPr>
        <w:t xml:space="preserve">命令人：</w:t>
      </w:r>
      <w:r>
        <w:rPr>
          <w:rFonts w:ascii="仿宋_GB2312" w:hAnsi="仿宋_GB2312" w:eastAsia="仿宋_GB2312" w:cs="仿宋_GB2312"/>
          <w:b/>
          <w:sz w:val="44"/>
        </w:rPr>
        <w:t xml:space="preserve">林中鹏</w:t>
      </w:r>
    </w:p>
    <w:p>
      <w:pPr>
        <w:jc w:val="right"/>
      </w:pPr>
      <w:r>
        <w:rPr>
          <w:rFonts w:ascii="仿宋_GB2312" w:hAnsi="仿宋_GB2312" w:eastAsia="仿宋_GB2312" w:cs="仿宋_GB2312"/>
          <w:sz w:val="32"/>
        </w:rPr>
        <w:t xml:space="preserve">2025年9月23日15时50分</w:t>
      </w:r>
    </w:p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 w:val="0"/>
  <w:bordersDoNotSurroundFooter w:val="0"/>
  <w:defaultTabStop w:val="420"/>
  <w:drawingGridVerticalSpacing w:val="156"/>
  <w:displayHorizontalDrawingGridEvery w:val="0"/>
  <w:displayVerticalDrawingGridEvery w:val="2"/>
  <w:characterSpacingControl w:val="compressPunctuation"/>
  <w:compat>
    <w:spaceForUL w:val="0"/>
    <w:balanceSingleByteDoubleByteWidth w:val="0"/>
    <w:doNotLeaveBackslashAlone w:val="0"/>
    <w:ulTrailSpace w:val="0"/>
    <w:doNotExpandShiftReturn w:val="0"/>
    <w:adjustLineHeightInTable w:val="0"/>
    <w:useFELayout w:val="0"/>
  </w:compat>
  <w:rsids/>
  <m:mathPr>
    <m:mathFont m:val="Cambria Math"/>
    <m:brkBin m:val="before"/>
    <m:brkBinSub m:val="--"/>
    <m:smallFrac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styles" Target="style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NPOI</Application>
</Properties>
</file>

<file path=docProps/core.xml><?xml version="1.0" encoding="utf-8"?>
<coreProperties xmlns:cp="http://schemas.openxmlformats.org/package/2006/metadata/core-properties" xmlns:dc="http://purl.org/dc/elements/1.1/" xmlns:dcterms="http://purl.org/dc/terms/" xmlns:xsi="http://www.w3.org/2001/XMLSchema-instance" xmlns="http://schemas.openxmlformats.org/package/2006/metadata/core-properties">
  <dcterms:created xsi:type="dcterms:W3CDTF">2025-09-23T08:04:53Z</dcterms:created>
  <dc:creator>NPOI</dc:creator>
</coreProperties>
</file>

<file path=docProps/custom.xml><?xml version="1.0" encoding="utf-8"?>
<Properties xmlns="http://schemas.openxmlformats.org/officeDocument/2006/custom-properties">
  <property fmtid="{D5CDD505-2E9C-101B-9397-08002B2CF9AE}" pid="2" name="Generator">
    <lpwstr xmlns="http://schemas.openxmlformats.org/officeDocument/2006/docPropsVTypes">NPOI</lpwstr>
  </property>
  <property fmtid="{D5CDD505-2E9C-101B-9397-08002B2CF9AE}" pid="3" name="Generator Version">
    <lpwstr xmlns="http://schemas.openxmlformats.org/officeDocument/2006/docPropsVTypes">2.5.6</lpwstr>
  </property>
</Properties>
</file>