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5E11" w:rsidRPr="00FB772E" w:rsidRDefault="00A21499">
      <w:pPr>
        <w:spacing w:line="720" w:lineRule="exact"/>
        <w:jc w:val="center"/>
        <w:rPr>
          <w:rFonts w:ascii="方正小标宋简体" w:eastAsia="方正小标宋简体" w:hAnsi="方正小标宋简体" w:cs="方正小标宋简体"/>
          <w:sz w:val="44"/>
          <w:szCs w:val="44"/>
        </w:rPr>
      </w:pPr>
      <w:r w:rsidRPr="00FB772E">
        <w:rPr>
          <w:rFonts w:ascii="方正小标宋简体" w:eastAsia="方正小标宋简体" w:hAnsi="方正小标宋简体" w:cs="方正小标宋简体" w:hint="eastAsia"/>
          <w:sz w:val="44"/>
          <w:szCs w:val="44"/>
        </w:rPr>
        <w:t>福建省龙岩市气象</w:t>
      </w:r>
      <w:r w:rsidR="003F329B">
        <w:rPr>
          <w:rFonts w:ascii="方正小标宋简体" w:eastAsia="方正小标宋简体" w:hAnsi="方正小标宋简体" w:cs="方正小标宋简体" w:hint="eastAsia"/>
          <w:sz w:val="44"/>
          <w:szCs w:val="44"/>
        </w:rPr>
        <w:t>部门</w:t>
      </w:r>
    </w:p>
    <w:p w:rsidR="005D5E11" w:rsidRPr="00FB772E" w:rsidRDefault="00A21499">
      <w:pPr>
        <w:widowControl/>
        <w:shd w:val="clear" w:color="auto" w:fill="FFFFFF"/>
        <w:spacing w:line="720" w:lineRule="exact"/>
        <w:jc w:val="center"/>
        <w:rPr>
          <w:rFonts w:ascii="方正小标宋简体" w:eastAsia="方正小标宋简体" w:hAnsi="宋体" w:cs="宋体"/>
          <w:bCs/>
          <w:kern w:val="0"/>
          <w:sz w:val="44"/>
          <w:szCs w:val="44"/>
        </w:rPr>
      </w:pPr>
      <w:r w:rsidRPr="00FB772E">
        <w:rPr>
          <w:rFonts w:ascii="方正小标宋简体" w:eastAsia="方正小标宋简体" w:hAnsi="宋体" w:cs="宋体" w:hint="eastAsia"/>
          <w:bCs/>
          <w:kern w:val="0"/>
          <w:sz w:val="44"/>
          <w:szCs w:val="44"/>
        </w:rPr>
        <w:t>202</w:t>
      </w:r>
      <w:r w:rsidR="00843389">
        <w:rPr>
          <w:rFonts w:ascii="方正小标宋简体" w:eastAsia="方正小标宋简体" w:hAnsi="宋体" w:cs="宋体"/>
          <w:bCs/>
          <w:kern w:val="0"/>
          <w:sz w:val="44"/>
          <w:szCs w:val="44"/>
        </w:rPr>
        <w:t>4</w:t>
      </w:r>
      <w:r w:rsidRPr="00FB772E">
        <w:rPr>
          <w:rFonts w:ascii="方正小标宋简体" w:eastAsia="方正小标宋简体" w:hAnsi="宋体" w:cs="宋体" w:hint="eastAsia"/>
          <w:bCs/>
          <w:kern w:val="0"/>
          <w:sz w:val="44"/>
          <w:szCs w:val="44"/>
        </w:rPr>
        <w:t>年政府信息公开工作年度报告</w:t>
      </w:r>
    </w:p>
    <w:p w:rsidR="005D5E11" w:rsidRPr="00FB772E" w:rsidRDefault="005D5E11">
      <w:pPr>
        <w:spacing w:line="560" w:lineRule="exact"/>
        <w:jc w:val="center"/>
        <w:rPr>
          <w:rFonts w:ascii="仿宋_GB2312" w:eastAsia="仿宋_GB2312" w:hAnsi="Calibri" w:cs="仿宋_GB2312"/>
          <w:kern w:val="0"/>
          <w:sz w:val="32"/>
          <w:szCs w:val="32"/>
        </w:rPr>
      </w:pPr>
    </w:p>
    <w:p w:rsidR="005D5E11" w:rsidRPr="00FB772E" w:rsidRDefault="00A21499">
      <w:pPr>
        <w:spacing w:line="540" w:lineRule="exact"/>
        <w:ind w:firstLineChars="200" w:firstLine="640"/>
        <w:rPr>
          <w:rFonts w:ascii="仿宋_GB2312" w:eastAsia="仿宋_GB2312" w:hAnsi="Calibri" w:cs="仿宋_GB2312"/>
          <w:kern w:val="0"/>
          <w:sz w:val="32"/>
          <w:szCs w:val="32"/>
        </w:rPr>
      </w:pPr>
      <w:r w:rsidRPr="00FB772E">
        <w:rPr>
          <w:rFonts w:ascii="仿宋_GB2312" w:eastAsia="仿宋_GB2312" w:hAnsi="Calibri" w:cs="仿宋_GB2312" w:hint="eastAsia"/>
          <w:kern w:val="0"/>
          <w:sz w:val="32"/>
          <w:szCs w:val="32"/>
        </w:rPr>
        <w:t>202</w:t>
      </w:r>
      <w:r w:rsidR="00843389">
        <w:rPr>
          <w:rFonts w:ascii="仿宋_GB2312" w:eastAsia="仿宋_GB2312" w:hAnsi="Calibri" w:cs="仿宋_GB2312"/>
          <w:kern w:val="0"/>
          <w:sz w:val="32"/>
          <w:szCs w:val="32"/>
        </w:rPr>
        <w:t>4</w:t>
      </w:r>
      <w:r w:rsidRPr="00FB772E">
        <w:rPr>
          <w:rFonts w:ascii="仿宋_GB2312" w:eastAsia="仿宋_GB2312" w:hAnsi="Calibri" w:cs="仿宋_GB2312" w:hint="eastAsia"/>
          <w:kern w:val="0"/>
          <w:sz w:val="32"/>
          <w:szCs w:val="32"/>
        </w:rPr>
        <w:t>年，龙岩市气象</w:t>
      </w:r>
      <w:r w:rsidR="003F329B">
        <w:rPr>
          <w:rFonts w:ascii="仿宋_GB2312" w:eastAsia="仿宋_GB2312" w:hAnsi="Calibri" w:cs="仿宋_GB2312" w:hint="eastAsia"/>
          <w:kern w:val="0"/>
          <w:sz w:val="32"/>
          <w:szCs w:val="32"/>
        </w:rPr>
        <w:t>部门</w:t>
      </w:r>
      <w:r w:rsidRPr="00FB772E">
        <w:rPr>
          <w:rFonts w:ascii="仿宋_GB2312" w:eastAsia="仿宋_GB2312" w:hAnsi="Calibri" w:cs="仿宋_GB2312" w:hint="eastAsia"/>
          <w:kern w:val="0"/>
          <w:sz w:val="32"/>
          <w:szCs w:val="32"/>
        </w:rPr>
        <w:t>认真贯彻执行《中华人民共和国政府信息公开条例》，扎实推进政府信息公开工作，现公布龙岩市气象部门202</w:t>
      </w:r>
      <w:r w:rsidR="00843389">
        <w:rPr>
          <w:rFonts w:ascii="仿宋_GB2312" w:eastAsia="仿宋_GB2312" w:hAnsi="Calibri" w:cs="仿宋_GB2312"/>
          <w:kern w:val="0"/>
          <w:sz w:val="32"/>
          <w:szCs w:val="32"/>
        </w:rPr>
        <w:t>4</w:t>
      </w:r>
      <w:r w:rsidRPr="00FB772E">
        <w:rPr>
          <w:rFonts w:ascii="仿宋_GB2312" w:eastAsia="仿宋_GB2312" w:hAnsi="Calibri" w:cs="仿宋_GB2312" w:hint="eastAsia"/>
          <w:kern w:val="0"/>
          <w:sz w:val="32"/>
          <w:szCs w:val="32"/>
        </w:rPr>
        <w:t>年度政府信息公开工作报告。本年度报告中所列数据的统计期限自202</w:t>
      </w:r>
      <w:r w:rsidR="00843389">
        <w:rPr>
          <w:rFonts w:ascii="仿宋_GB2312" w:eastAsia="仿宋_GB2312" w:hAnsi="Calibri" w:cs="仿宋_GB2312"/>
          <w:kern w:val="0"/>
          <w:sz w:val="32"/>
          <w:szCs w:val="32"/>
        </w:rPr>
        <w:t>4</w:t>
      </w:r>
      <w:r w:rsidRPr="00FB772E">
        <w:rPr>
          <w:rFonts w:ascii="仿宋_GB2312" w:eastAsia="仿宋_GB2312" w:hAnsi="Calibri" w:cs="仿宋_GB2312" w:hint="eastAsia"/>
          <w:kern w:val="0"/>
          <w:sz w:val="32"/>
          <w:szCs w:val="32"/>
        </w:rPr>
        <w:t>年1月1日起至202</w:t>
      </w:r>
      <w:r w:rsidR="00843389">
        <w:rPr>
          <w:rFonts w:ascii="仿宋_GB2312" w:eastAsia="仿宋_GB2312" w:hAnsi="Calibri" w:cs="仿宋_GB2312"/>
          <w:kern w:val="0"/>
          <w:sz w:val="32"/>
          <w:szCs w:val="32"/>
        </w:rPr>
        <w:t>4</w:t>
      </w:r>
      <w:r w:rsidRPr="00FB772E">
        <w:rPr>
          <w:rFonts w:ascii="仿宋_GB2312" w:eastAsia="仿宋_GB2312" w:hAnsi="Calibri" w:cs="仿宋_GB2312" w:hint="eastAsia"/>
          <w:kern w:val="0"/>
          <w:sz w:val="32"/>
          <w:szCs w:val="32"/>
        </w:rPr>
        <w:t>年12月31日止。如对本报告有任何疑问，请与龙岩市气象局办公室联系（地址：龙岩市新罗区曹溪南路119号；邮编：364000；电话：0597-2290819）。</w:t>
      </w:r>
    </w:p>
    <w:p w:rsidR="005D5E11" w:rsidRPr="00FB772E" w:rsidRDefault="00A21499">
      <w:pPr>
        <w:spacing w:line="540" w:lineRule="exact"/>
        <w:ind w:firstLineChars="200" w:firstLine="640"/>
        <w:rPr>
          <w:rFonts w:ascii="仿宋_GB2312" w:eastAsia="仿宋_GB2312" w:hAnsi="Calibri" w:cs="仿宋_GB2312"/>
          <w:kern w:val="0"/>
          <w:sz w:val="32"/>
          <w:szCs w:val="32"/>
        </w:rPr>
      </w:pPr>
      <w:r w:rsidRPr="00FB772E">
        <w:rPr>
          <w:rFonts w:ascii="黑体" w:eastAsia="黑体" w:hAnsi="黑体" w:cs="宋体" w:hint="eastAsia"/>
          <w:bCs/>
          <w:kern w:val="0"/>
          <w:sz w:val="32"/>
          <w:szCs w:val="32"/>
        </w:rPr>
        <w:t>一、总体情况</w:t>
      </w:r>
    </w:p>
    <w:p w:rsidR="005D5E11" w:rsidRPr="00FB772E"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t>202</w:t>
      </w:r>
      <w:r w:rsidR="00843389">
        <w:rPr>
          <w:rFonts w:ascii="仿宋_GB2312" w:eastAsia="仿宋_GB2312" w:hAnsi="Calibri" w:cs="Times New Roman"/>
          <w:sz w:val="32"/>
          <w:szCs w:val="32"/>
        </w:rPr>
        <w:t>4</w:t>
      </w:r>
      <w:r w:rsidRPr="00FB772E">
        <w:rPr>
          <w:rFonts w:ascii="仿宋_GB2312" w:eastAsia="仿宋_GB2312" w:hAnsi="Calibri" w:cs="Times New Roman" w:hint="eastAsia"/>
          <w:sz w:val="32"/>
          <w:szCs w:val="32"/>
        </w:rPr>
        <w:t>年，龙岩市气象</w:t>
      </w:r>
      <w:r w:rsidR="003F329B">
        <w:rPr>
          <w:rFonts w:ascii="仿宋_GB2312" w:eastAsia="仿宋_GB2312" w:hAnsi="Calibri" w:cs="Times New Roman" w:hint="eastAsia"/>
          <w:sz w:val="32"/>
          <w:szCs w:val="32"/>
        </w:rPr>
        <w:t>部门</w:t>
      </w:r>
      <w:r w:rsidRPr="00FB772E">
        <w:rPr>
          <w:rFonts w:ascii="仿宋_GB2312" w:eastAsia="仿宋_GB2312" w:hAnsi="Calibri" w:cs="仿宋_GB2312" w:hint="eastAsia"/>
          <w:kern w:val="0"/>
          <w:sz w:val="32"/>
          <w:szCs w:val="32"/>
        </w:rPr>
        <w:t>坚持以习近平新时代中国特色社会主义思想为指导，</w:t>
      </w:r>
      <w:r w:rsidRPr="00FB772E">
        <w:rPr>
          <w:rFonts w:ascii="仿宋_GB2312" w:eastAsia="仿宋_GB2312" w:hAnsi="Calibri" w:cs="Times New Roman" w:hint="eastAsia"/>
          <w:sz w:val="32"/>
          <w:szCs w:val="32"/>
        </w:rPr>
        <w:t>认真贯彻执行《中华人民共和国政府信息公开条例》等法律法规，紧紧围绕气象中心工作和公众对气象工作的关切，坚持把公开透明作为气象部门的基本制度，以保障人民群众知情、参与和监督为目标，统筹推进政府信息公开工作，加强信息发布、解读和回应，努力满足社会各界对气象部门政府信息的需求，提高气象部门的公信力。</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（一）主动公开</w:t>
      </w:r>
    </w:p>
    <w:p w:rsidR="005D5E11" w:rsidRPr="00FB772E" w:rsidRDefault="00A21499">
      <w:pPr>
        <w:widowControl/>
        <w:shd w:val="clear" w:color="auto" w:fill="FFFFFF"/>
        <w:spacing w:line="540" w:lineRule="exact"/>
        <w:ind w:firstLineChars="200" w:firstLine="640"/>
        <w:rPr>
          <w:rFonts w:ascii="仿宋_GB2312" w:eastAsia="仿宋_GB2312" w:hAnsi="微软雅黑" w:cs="宋体"/>
          <w:kern w:val="0"/>
          <w:sz w:val="32"/>
          <w:szCs w:val="32"/>
        </w:rPr>
      </w:pPr>
      <w:r w:rsidRPr="00FB772E">
        <w:rPr>
          <w:rFonts w:ascii="仿宋_GB2312" w:eastAsia="仿宋_GB2312" w:hAnsi="Calibri" w:cs="Times New Roman" w:hint="eastAsia"/>
          <w:sz w:val="32"/>
          <w:szCs w:val="32"/>
        </w:rPr>
        <w:t>龙岩市气象</w:t>
      </w:r>
      <w:r w:rsidR="003F329B">
        <w:rPr>
          <w:rFonts w:ascii="仿宋_GB2312" w:eastAsia="仿宋_GB2312" w:hAnsi="Calibri" w:cs="Times New Roman" w:hint="eastAsia"/>
          <w:sz w:val="32"/>
          <w:szCs w:val="32"/>
        </w:rPr>
        <w:t>部门</w:t>
      </w:r>
      <w:r w:rsidRPr="00FB772E">
        <w:rPr>
          <w:rFonts w:ascii="仿宋_GB2312" w:eastAsia="仿宋_GB2312" w:hAnsi="Calibri" w:cs="Times New Roman" w:hint="eastAsia"/>
          <w:sz w:val="32"/>
          <w:szCs w:val="32"/>
        </w:rPr>
        <w:t>主动公开的政府信息内容主要有以下几种类型：机构职能、气象法规、应急管理、行政权力运行、灾害预警信息、突发气象灾害事件、人事管理事项、政府采购信息等政务信息以及天气预报、天气实况等公众气象服务信息。</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（二）依申请公开</w:t>
      </w:r>
    </w:p>
    <w:p w:rsidR="005D5E11" w:rsidRPr="00FB772E"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lastRenderedPageBreak/>
        <w:t>202</w:t>
      </w:r>
      <w:r w:rsidR="00843389">
        <w:rPr>
          <w:rFonts w:ascii="仿宋_GB2312" w:eastAsia="仿宋_GB2312" w:hAnsi="Calibri" w:cs="Times New Roman"/>
          <w:sz w:val="32"/>
          <w:szCs w:val="32"/>
        </w:rPr>
        <w:t>4</w:t>
      </w:r>
      <w:r w:rsidRPr="00FB772E">
        <w:rPr>
          <w:rFonts w:ascii="仿宋_GB2312" w:eastAsia="仿宋_GB2312" w:hAnsi="Calibri" w:cs="Times New Roman" w:hint="eastAsia"/>
          <w:sz w:val="32"/>
          <w:szCs w:val="32"/>
        </w:rPr>
        <w:t>年，龙岩市气象部门</w:t>
      </w:r>
      <w:r w:rsidR="00784CEA" w:rsidRPr="00FB772E">
        <w:rPr>
          <w:rFonts w:ascii="仿宋_GB2312" w:eastAsia="仿宋_GB2312" w:hAnsi="Calibri" w:cs="Times New Roman" w:hint="eastAsia"/>
          <w:sz w:val="32"/>
          <w:szCs w:val="32"/>
        </w:rPr>
        <w:t>未</w:t>
      </w:r>
      <w:r w:rsidRPr="00FB772E">
        <w:rPr>
          <w:rFonts w:ascii="仿宋_GB2312" w:eastAsia="仿宋_GB2312" w:hAnsi="Calibri" w:cs="Times New Roman" w:hint="eastAsia"/>
          <w:sz w:val="32"/>
          <w:szCs w:val="32"/>
        </w:rPr>
        <w:t>收到书面要求公开政府信息的申请，未发生就政府信息公开提出复议、诉讼和申诉的情况。</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（三）平台建设</w:t>
      </w:r>
    </w:p>
    <w:p w:rsidR="005D5E11" w:rsidRPr="00FB772E"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t>主要以福建省气象局门户网站下设龙岩市气象局二级网页作为政府信息公开的重要平台，依法、全面、准确、及时地做好政府信息公开工作。</w:t>
      </w:r>
    </w:p>
    <w:p w:rsidR="005D5E11" w:rsidRPr="00FB772E" w:rsidRDefault="00A21499">
      <w:pPr>
        <w:widowControl/>
        <w:shd w:val="clear" w:color="auto" w:fill="FFFFFF"/>
        <w:spacing w:line="54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sz w:val="32"/>
          <w:szCs w:val="32"/>
        </w:rPr>
        <w:t>（四）</w:t>
      </w:r>
      <w:r w:rsidRPr="00FB772E">
        <w:rPr>
          <w:rFonts w:ascii="华文楷体" w:eastAsia="华文楷体" w:hAnsi="华文楷体" w:cs="华文楷体" w:hint="eastAsia"/>
          <w:kern w:val="0"/>
          <w:sz w:val="32"/>
          <w:szCs w:val="32"/>
        </w:rPr>
        <w:t>建立健全工作机制、制度规范</w:t>
      </w:r>
    </w:p>
    <w:p w:rsidR="005D5E11" w:rsidRPr="00FB772E" w:rsidRDefault="00A21499">
      <w:pPr>
        <w:spacing w:line="540" w:lineRule="exact"/>
        <w:ind w:firstLineChars="200" w:firstLine="640"/>
        <w:rPr>
          <w:rFonts w:ascii="楷体_GB2312" w:eastAsia="楷体_GB2312" w:hAnsi="楷体" w:cs="Times New Roman"/>
          <w:sz w:val="32"/>
          <w:szCs w:val="32"/>
        </w:rPr>
      </w:pPr>
      <w:r w:rsidRPr="00FB772E">
        <w:rPr>
          <w:rFonts w:ascii="仿宋_GB2312" w:eastAsia="仿宋_GB2312" w:hAnsi="微软雅黑" w:cs="宋体" w:hint="eastAsia"/>
          <w:kern w:val="0"/>
          <w:sz w:val="32"/>
          <w:szCs w:val="32"/>
        </w:rPr>
        <w:t>进一步完善龙岩市气象</w:t>
      </w:r>
      <w:r w:rsidR="003F329B">
        <w:rPr>
          <w:rFonts w:ascii="仿宋_GB2312" w:eastAsia="仿宋_GB2312" w:hAnsi="微软雅黑" w:cs="宋体" w:hint="eastAsia"/>
          <w:kern w:val="0"/>
          <w:sz w:val="32"/>
          <w:szCs w:val="32"/>
        </w:rPr>
        <w:t>部门</w:t>
      </w:r>
      <w:r w:rsidRPr="00FB772E">
        <w:rPr>
          <w:rFonts w:ascii="仿宋_GB2312" w:eastAsia="仿宋_GB2312" w:hAnsi="微软雅黑" w:cs="宋体" w:hint="eastAsia"/>
          <w:kern w:val="0"/>
          <w:sz w:val="32"/>
          <w:szCs w:val="32"/>
        </w:rPr>
        <w:t>政府信息公开工作领导小组，明确了各科（室）主要负责人为政府信息公开第一责任人，做到组织保障落实，工作措施到位；组织学习了政府信息公开相关指导文件，不断提高工作人员依法公开政府信息的意识和能力；严格按照政府信息公开相关要求对政府信息进行公开，并结合实际，逐步完善制度、工作机制。</w:t>
      </w:r>
    </w:p>
    <w:p w:rsidR="005D5E11" w:rsidRPr="00FB772E" w:rsidRDefault="00A21499">
      <w:pPr>
        <w:spacing w:line="54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sz w:val="32"/>
          <w:szCs w:val="32"/>
        </w:rPr>
        <w:t>（五）</w:t>
      </w:r>
      <w:r w:rsidRPr="00FB772E">
        <w:rPr>
          <w:rFonts w:ascii="华文楷体" w:eastAsia="华文楷体" w:hAnsi="华文楷体" w:cs="华文楷体" w:hint="eastAsia"/>
          <w:kern w:val="0"/>
          <w:sz w:val="32"/>
          <w:szCs w:val="32"/>
        </w:rPr>
        <w:t>积极回应社会关切，强化交流互动效果</w:t>
      </w:r>
    </w:p>
    <w:p w:rsidR="00DD171B" w:rsidRPr="003F329B" w:rsidRDefault="00A21499" w:rsidP="003F329B">
      <w:pPr>
        <w:spacing w:line="540" w:lineRule="exact"/>
        <w:ind w:firstLineChars="200" w:firstLine="640"/>
        <w:rPr>
          <w:rFonts w:ascii="仿宋_GB2312" w:eastAsia="仿宋_GB2312" w:hAnsi="微软雅黑" w:cs="宋体"/>
          <w:kern w:val="0"/>
          <w:sz w:val="32"/>
          <w:szCs w:val="32"/>
        </w:rPr>
      </w:pPr>
      <w:r w:rsidRPr="00FB772E">
        <w:rPr>
          <w:rFonts w:ascii="仿宋_GB2312" w:eastAsia="仿宋_GB2312" w:hAnsi="微软雅黑" w:cs="宋体" w:hint="eastAsia"/>
          <w:kern w:val="0"/>
          <w:sz w:val="32"/>
          <w:szCs w:val="32"/>
        </w:rPr>
        <w:t>密切关注e龙岩、12345便民服务平台及时予以回应，全年满意率、沟通率均为100%。</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w:t>
      </w:r>
      <w:r w:rsidR="003F329B">
        <w:rPr>
          <w:rFonts w:ascii="华文楷体" w:eastAsia="华文楷体" w:hAnsi="华文楷体" w:cs="华文楷体" w:hint="eastAsia"/>
          <w:sz w:val="32"/>
          <w:szCs w:val="32"/>
        </w:rPr>
        <w:t>六</w:t>
      </w:r>
      <w:r w:rsidRPr="00FB772E">
        <w:rPr>
          <w:rFonts w:ascii="华文楷体" w:eastAsia="华文楷体" w:hAnsi="华文楷体" w:cs="华文楷体" w:hint="eastAsia"/>
          <w:sz w:val="32"/>
          <w:szCs w:val="32"/>
        </w:rPr>
        <w:t>）监督保障</w:t>
      </w:r>
    </w:p>
    <w:p w:rsidR="005D5E11"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t>公民、法人和其他组织认为本机关不依法履行气象信息公开义务的，可以向上级行政机关、监察机关或者政府信息公开工作主管部门举报。公民、法人和其他组织认为本机关在政府信息公开工作中的具体行政行为侵犯其合法权益的，可以依法申请行政复议或者提起行政诉讼。</w:t>
      </w:r>
    </w:p>
    <w:p w:rsidR="003F329B" w:rsidRPr="00FB772E" w:rsidRDefault="003F329B">
      <w:pPr>
        <w:spacing w:line="540" w:lineRule="exact"/>
        <w:ind w:firstLineChars="200" w:firstLine="640"/>
        <w:rPr>
          <w:rFonts w:ascii="仿宋_GB2312" w:eastAsia="仿宋_GB2312" w:hAnsi="Calibri" w:cs="Times New Roman"/>
          <w:sz w:val="32"/>
          <w:szCs w:val="32"/>
        </w:rPr>
      </w:pPr>
    </w:p>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二、主动公开政府信息情况</w:t>
      </w:r>
    </w:p>
    <w:tbl>
      <w:tblPr>
        <w:tblW w:w="8972" w:type="dxa"/>
        <w:jc w:val="center"/>
        <w:tblCellMar>
          <w:left w:w="0" w:type="dxa"/>
          <w:right w:w="0" w:type="dxa"/>
        </w:tblCellMar>
        <w:tblLook w:val="04A0" w:firstRow="1" w:lastRow="0" w:firstColumn="1" w:lastColumn="0" w:noHBand="0" w:noVBand="1"/>
      </w:tblPr>
      <w:tblGrid>
        <w:gridCol w:w="3228"/>
        <w:gridCol w:w="1875"/>
        <w:gridCol w:w="6"/>
        <w:gridCol w:w="1265"/>
        <w:gridCol w:w="2598"/>
      </w:tblGrid>
      <w:tr w:rsidR="00FB772E" w:rsidRPr="00FB772E">
        <w:trPr>
          <w:trHeight w:val="495"/>
          <w:jc w:val="center"/>
        </w:trPr>
        <w:tc>
          <w:tcPr>
            <w:tcW w:w="8972"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lastRenderedPageBreak/>
              <w:t>第二十条第（一）项</w:t>
            </w:r>
          </w:p>
        </w:tc>
      </w:tr>
      <w:tr w:rsidR="00FB772E" w:rsidRPr="00FB772E">
        <w:trPr>
          <w:trHeight w:val="882"/>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本年新</w:t>
            </w:r>
            <w:r w:rsidRPr="00FB772E">
              <w:rPr>
                <w:rFonts w:ascii="宋体" w:eastAsia="宋体" w:hAnsi="宋体" w:cs="宋体" w:hint="eastAsia"/>
                <w:kern w:val="0"/>
                <w:sz w:val="20"/>
                <w:szCs w:val="20"/>
              </w:rPr>
              <w:br/>
            </w:r>
            <w:r w:rsidRPr="00FB772E">
              <w:rPr>
                <w:rFonts w:ascii="宋体" w:eastAsia="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本年新</w:t>
            </w:r>
            <w:r w:rsidRPr="00FB772E">
              <w:rPr>
                <w:rFonts w:ascii="宋体" w:eastAsia="宋体" w:hAnsi="宋体" w:cs="宋体" w:hint="eastAsia"/>
                <w:kern w:val="0"/>
                <w:sz w:val="20"/>
                <w:szCs w:val="20"/>
              </w:rPr>
              <w:br/>
            </w:r>
            <w:r w:rsidRPr="00FB772E">
              <w:rPr>
                <w:rFonts w:ascii="宋体" w:eastAsia="宋体" w:hAnsi="宋体" w:cs="宋体"/>
                <w:kern w:val="0"/>
                <w:sz w:val="20"/>
                <w:szCs w:val="20"/>
              </w:rPr>
              <w:t>公开数量</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对外公开总数量</w:t>
            </w:r>
          </w:p>
        </w:tc>
      </w:tr>
      <w:tr w:rsidR="00FB772E" w:rsidRPr="00FB772E">
        <w:trPr>
          <w:trHeight w:val="523"/>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r>
      <w:tr w:rsidR="00FB772E" w:rsidRPr="00FB772E">
        <w:trPr>
          <w:trHeight w:val="471"/>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0"/>
                <w:szCs w:val="20"/>
              </w:rPr>
            </w:pPr>
            <w:r w:rsidRPr="00FB772E">
              <w:rPr>
                <w:rFonts w:ascii="宋体" w:eastAsia="宋体" w:hAnsi="宋体" w:cs="宋体" w:hint="eastAsia"/>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0"/>
                <w:szCs w:val="20"/>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0"/>
                <w:szCs w:val="20"/>
              </w:rPr>
            </w:pPr>
            <w:r w:rsidRPr="00FB772E">
              <w:rPr>
                <w:rFonts w:ascii="宋体" w:eastAsia="宋体" w:hAnsi="宋体" w:cs="宋体" w:hint="eastAsia"/>
                <w:kern w:val="0"/>
                <w:sz w:val="20"/>
                <w:szCs w:val="20"/>
              </w:rPr>
              <w:t>0</w:t>
            </w:r>
          </w:p>
        </w:tc>
      </w:tr>
      <w:tr w:rsidR="00FB772E" w:rsidRPr="00FB772E">
        <w:trPr>
          <w:trHeight w:val="480"/>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第二十条第（五）项</w:t>
            </w:r>
          </w:p>
        </w:tc>
      </w:tr>
      <w:tr w:rsidR="00FB772E" w:rsidRPr="00FB772E">
        <w:trPr>
          <w:trHeight w:val="634"/>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本年增/减</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处理决定数量</w:t>
            </w:r>
          </w:p>
        </w:tc>
      </w:tr>
      <w:tr w:rsidR="00FB772E" w:rsidRPr="00FB772E">
        <w:trPr>
          <w:trHeight w:val="528"/>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bookmarkStart w:id="0" w:name="_GoBack" w:colFirst="2" w:colLast="3"/>
            <w:r w:rsidRPr="00FB772E">
              <w:rPr>
                <w:rFonts w:ascii="宋体" w:eastAsia="宋体" w:hAnsi="宋体" w:cs="宋体" w:hint="eastAsia"/>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176530">
            <w:pPr>
              <w:widowControl/>
              <w:jc w:val="center"/>
              <w:rPr>
                <w:rFonts w:ascii="宋体" w:eastAsia="宋体" w:hAnsi="宋体" w:cs="宋体"/>
                <w:kern w:val="0"/>
                <w:sz w:val="24"/>
                <w:szCs w:val="24"/>
              </w:rPr>
            </w:pPr>
            <w:r>
              <w:rPr>
                <w:rFonts w:ascii="宋体" w:eastAsia="宋体" w:hAnsi="宋体" w:cs="宋体"/>
                <w:kern w:val="0"/>
                <w:sz w:val="24"/>
                <w:szCs w:val="24"/>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CF285E" w:rsidRDefault="00CF285E">
            <w:pPr>
              <w:widowControl/>
              <w:jc w:val="center"/>
              <w:rPr>
                <w:rFonts w:ascii="宋体" w:eastAsia="宋体" w:hAnsi="宋体" w:cs="宋体"/>
                <w:color w:val="000000" w:themeColor="text1"/>
                <w:kern w:val="0"/>
                <w:sz w:val="24"/>
                <w:szCs w:val="24"/>
              </w:rPr>
            </w:pPr>
            <w:r w:rsidRPr="00CF285E">
              <w:rPr>
                <w:rFonts w:ascii="宋体" w:eastAsia="宋体" w:hAnsi="宋体" w:cs="宋体"/>
                <w:color w:val="000000" w:themeColor="text1"/>
                <w:kern w:val="0"/>
                <w:sz w:val="20"/>
                <w:szCs w:val="20"/>
              </w:rPr>
              <w:t>26</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CF285E" w:rsidRDefault="00CF285E">
            <w:pPr>
              <w:widowControl/>
              <w:jc w:val="center"/>
              <w:rPr>
                <w:rFonts w:ascii="宋体" w:eastAsia="宋体" w:hAnsi="宋体" w:cs="宋体"/>
                <w:color w:val="000000" w:themeColor="text1"/>
                <w:kern w:val="0"/>
                <w:sz w:val="24"/>
                <w:szCs w:val="24"/>
              </w:rPr>
            </w:pPr>
            <w:r w:rsidRPr="00CF285E">
              <w:rPr>
                <w:rFonts w:ascii="宋体" w:eastAsia="宋体" w:hAnsi="宋体" w:cs="宋体"/>
                <w:color w:val="000000" w:themeColor="text1"/>
                <w:kern w:val="0"/>
                <w:sz w:val="20"/>
                <w:szCs w:val="20"/>
              </w:rPr>
              <w:t>26</w:t>
            </w:r>
          </w:p>
        </w:tc>
      </w:tr>
      <w:bookmarkEnd w:id="0"/>
      <w:tr w:rsidR="00FB772E" w:rsidRPr="00FB772E">
        <w:trPr>
          <w:trHeight w:val="565"/>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 xml:space="preserve"> 0</w:t>
            </w:r>
          </w:p>
        </w:tc>
      </w:tr>
      <w:tr w:rsidR="00FB772E" w:rsidRPr="00FB772E">
        <w:trPr>
          <w:trHeight w:val="406"/>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第二十条第（六）项</w:t>
            </w:r>
          </w:p>
        </w:tc>
      </w:tr>
      <w:tr w:rsidR="00FB772E" w:rsidRPr="00FB772E">
        <w:trPr>
          <w:trHeight w:val="634"/>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本年增/减</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处理决定数量</w:t>
            </w:r>
          </w:p>
        </w:tc>
      </w:tr>
      <w:tr w:rsidR="00FB772E" w:rsidRPr="00FB772E">
        <w:trPr>
          <w:trHeight w:val="430"/>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r>
      <w:tr w:rsidR="00FB772E" w:rsidRPr="00FB772E">
        <w:trPr>
          <w:trHeight w:val="409"/>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r>
      <w:tr w:rsidR="00FB772E" w:rsidRPr="00FB772E">
        <w:trPr>
          <w:trHeight w:val="474"/>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第二十条第（八）项</w:t>
            </w:r>
          </w:p>
        </w:tc>
      </w:tr>
      <w:tr w:rsidR="00FB772E" w:rsidRPr="00FB772E">
        <w:trPr>
          <w:trHeight w:val="270"/>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上一年项目数量</w:t>
            </w:r>
          </w:p>
        </w:tc>
        <w:tc>
          <w:tcPr>
            <w:tcW w:w="3863"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本年增/减</w:t>
            </w:r>
          </w:p>
        </w:tc>
      </w:tr>
      <w:tr w:rsidR="00FB772E" w:rsidRPr="00FB772E">
        <w:trPr>
          <w:trHeight w:val="551"/>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3863"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 0</w:t>
            </w:r>
          </w:p>
        </w:tc>
      </w:tr>
      <w:tr w:rsidR="00FB772E" w:rsidRPr="00FB772E">
        <w:trPr>
          <w:trHeight w:val="476"/>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第二十条第（九）项</w:t>
            </w:r>
          </w:p>
        </w:tc>
      </w:tr>
      <w:tr w:rsidR="00FB772E" w:rsidRPr="00FB772E">
        <w:trPr>
          <w:trHeight w:val="585"/>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采购项目数量</w:t>
            </w:r>
          </w:p>
        </w:tc>
        <w:tc>
          <w:tcPr>
            <w:tcW w:w="3863"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采购总金额</w:t>
            </w:r>
          </w:p>
        </w:tc>
      </w:tr>
      <w:tr w:rsidR="00FB772E" w:rsidRPr="00FB772E">
        <w:trPr>
          <w:trHeight w:val="539"/>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43027C" w:rsidP="00176530">
            <w:pPr>
              <w:jc w:val="center"/>
              <w:rPr>
                <w:rFonts w:asciiTheme="minorEastAsia" w:hAnsiTheme="minorEastAsia" w:cstheme="minorEastAsia"/>
                <w:sz w:val="20"/>
                <w:szCs w:val="20"/>
              </w:rPr>
            </w:pPr>
            <w:r>
              <w:rPr>
                <w:rFonts w:asciiTheme="minorEastAsia" w:hAnsiTheme="minorEastAsia" w:cstheme="minorEastAsia" w:hint="eastAsia"/>
                <w:sz w:val="20"/>
                <w:szCs w:val="20"/>
              </w:rPr>
              <w:t>29</w:t>
            </w:r>
          </w:p>
        </w:tc>
        <w:tc>
          <w:tcPr>
            <w:tcW w:w="3863"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43027C" w:rsidP="00176530">
            <w:pPr>
              <w:jc w:val="center"/>
              <w:rPr>
                <w:rFonts w:asciiTheme="minorEastAsia" w:hAnsiTheme="minorEastAsia" w:cstheme="minorEastAsia"/>
                <w:sz w:val="20"/>
                <w:szCs w:val="20"/>
              </w:rPr>
            </w:pPr>
            <w:r>
              <w:rPr>
                <w:rFonts w:asciiTheme="minorEastAsia" w:hAnsiTheme="minorEastAsia" w:cstheme="minorEastAsia" w:hint="eastAsia"/>
                <w:sz w:val="20"/>
                <w:szCs w:val="20"/>
              </w:rPr>
              <w:t>458.25</w:t>
            </w:r>
            <w:r w:rsidR="00A21499" w:rsidRPr="00FB772E">
              <w:rPr>
                <w:rFonts w:asciiTheme="minorEastAsia" w:hAnsiTheme="minorEastAsia" w:cstheme="minorEastAsia" w:hint="eastAsia"/>
                <w:sz w:val="20"/>
                <w:szCs w:val="20"/>
              </w:rPr>
              <w:t>万</w:t>
            </w:r>
          </w:p>
        </w:tc>
      </w:tr>
    </w:tbl>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三、收到和处理政府信息公开申请情况</w:t>
      </w:r>
    </w:p>
    <w:tbl>
      <w:tblPr>
        <w:tblW w:w="9143" w:type="dxa"/>
        <w:jc w:val="center"/>
        <w:tblCellMar>
          <w:left w:w="0" w:type="dxa"/>
          <w:right w:w="0" w:type="dxa"/>
        </w:tblCellMar>
        <w:tblLook w:val="04A0" w:firstRow="1" w:lastRow="0" w:firstColumn="1" w:lastColumn="0" w:noHBand="0" w:noVBand="1"/>
      </w:tblPr>
      <w:tblGrid>
        <w:gridCol w:w="514"/>
        <w:gridCol w:w="930"/>
        <w:gridCol w:w="3068"/>
        <w:gridCol w:w="667"/>
        <w:gridCol w:w="667"/>
        <w:gridCol w:w="667"/>
        <w:gridCol w:w="667"/>
        <w:gridCol w:w="667"/>
        <w:gridCol w:w="667"/>
        <w:gridCol w:w="629"/>
      </w:tblGrid>
      <w:tr w:rsidR="00FB772E" w:rsidRPr="00FB772E">
        <w:trPr>
          <w:jc w:val="center"/>
        </w:trPr>
        <w:tc>
          <w:tcPr>
            <w:tcW w:w="4512"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楷体" w:eastAsia="楷体" w:hAnsi="楷体" w:cs="宋体" w:hint="eastAsia"/>
                <w:kern w:val="0"/>
                <w:sz w:val="20"/>
                <w:szCs w:val="20"/>
              </w:rPr>
              <w:t>（本列数据的勾稽关系为：第一项加第二项之和，等于第三项加第四项之和）</w:t>
            </w:r>
          </w:p>
        </w:tc>
        <w:tc>
          <w:tcPr>
            <w:tcW w:w="4631"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申请人情况</w:t>
            </w:r>
          </w:p>
        </w:tc>
      </w:tr>
      <w:tr w:rsidR="00FB772E" w:rsidRPr="00FB772E">
        <w:trPr>
          <w:jc w:val="center"/>
        </w:trPr>
        <w:tc>
          <w:tcPr>
            <w:tcW w:w="4512" w:type="dxa"/>
            <w:gridSpan w:val="3"/>
            <w:vMerge/>
            <w:tcBorders>
              <w:top w:val="single" w:sz="8" w:space="0" w:color="auto"/>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667"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自然人</w:t>
            </w:r>
          </w:p>
        </w:tc>
        <w:tc>
          <w:tcPr>
            <w:tcW w:w="3335"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法人或其他组织</w:t>
            </w:r>
          </w:p>
        </w:tc>
        <w:tc>
          <w:tcPr>
            <w:tcW w:w="629"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总计</w:t>
            </w:r>
          </w:p>
        </w:tc>
      </w:tr>
      <w:tr w:rsidR="00FB772E" w:rsidRPr="00FB772E">
        <w:trPr>
          <w:jc w:val="center"/>
        </w:trPr>
        <w:tc>
          <w:tcPr>
            <w:tcW w:w="4512" w:type="dxa"/>
            <w:gridSpan w:val="3"/>
            <w:vMerge/>
            <w:tcBorders>
              <w:top w:val="single" w:sz="8" w:space="0" w:color="auto"/>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商业</w:t>
            </w:r>
          </w:p>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企业</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科研</w:t>
            </w:r>
          </w:p>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机构</w:t>
            </w:r>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社会公益组织</w:t>
            </w:r>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法律服务机构</w:t>
            </w:r>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其他</w:t>
            </w:r>
          </w:p>
        </w:tc>
        <w:tc>
          <w:tcPr>
            <w:tcW w:w="629" w:type="dxa"/>
            <w:vMerge/>
            <w:tcBorders>
              <w:top w:val="single" w:sz="8" w:space="0" w:color="auto"/>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r>
      <w:tr w:rsidR="00FB772E" w:rsidRPr="00FB772E">
        <w:trPr>
          <w:jc w:val="center"/>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一、本年新收政府信息公开申请数量</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lastRenderedPageBreak/>
              <w:t>二、上年结转政府信息公开申请数量</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三、本年度办理结果</w:t>
            </w:r>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（一）予以公开</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29"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（二）部分公开</w:t>
            </w:r>
            <w:r w:rsidRPr="00FB772E">
              <w:rPr>
                <w:rFonts w:ascii="楷体" w:eastAsia="楷体" w:hAnsi="楷体" w:cs="宋体" w:hint="eastAsia"/>
                <w:kern w:val="0"/>
                <w:sz w:val="20"/>
                <w:szCs w:val="20"/>
              </w:rPr>
              <w:t>（区分处理的，只计这一情形，不计其他情形）</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（三）不予公开</w:t>
            </w: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1.属于国家秘密</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2.其他法律行政法规禁止公开</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3.危及“三安全一稳定”</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4.保护第三方合法权益</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5.属于三类内部事务信息</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6.属于四类过程性信息</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7.属于行政执法案卷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8.属于行政查询事项</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（四）无法提供</w:t>
            </w: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1.本机关不掌握相关政府信息</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2.没有现成信息需要另行制作</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3.补正后申请内容仍不明确</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（五）不予处理</w:t>
            </w: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1.信访举报投诉类申请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2.重复申请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3.要求提供公开出版物</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4.无正当理由大量反复申请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trHeight w:val="779"/>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rPr>
                <w:rFonts w:ascii="宋体" w:eastAsia="仿宋_GB2312" w:hAnsi="宋体" w:cs="宋体"/>
                <w:kern w:val="0"/>
                <w:sz w:val="24"/>
                <w:szCs w:val="24"/>
              </w:rPr>
            </w:pPr>
            <w:r w:rsidRPr="00FB772E">
              <w:rPr>
                <w:rFonts w:ascii="宋体" w:eastAsia="宋体" w:hAnsi="宋体" w:cs="宋体" w:hint="eastAsia"/>
                <w:kern w:val="0"/>
                <w:sz w:val="20"/>
                <w:szCs w:val="20"/>
              </w:rPr>
              <w:t>5.要求行政机关确认或重新出具已获取信息</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（六）其他处理</w:t>
            </w:r>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rPr>
                <w:rFonts w:ascii="宋体" w:eastAsia="仿宋_GB2312" w:hAnsi="宋体" w:cs="宋体"/>
                <w:kern w:val="0"/>
                <w:sz w:val="24"/>
                <w:szCs w:val="24"/>
              </w:rPr>
            </w:pPr>
            <w:r w:rsidRPr="00FB772E">
              <w:rPr>
                <w:rFonts w:ascii="宋体" w:eastAsia="宋体" w:hAnsi="宋体" w:cs="宋体" w:hint="eastAsia"/>
                <w:kern w:val="0"/>
                <w:sz w:val="20"/>
                <w:szCs w:val="20"/>
              </w:rPr>
              <w:t>1.申请人无正当理由逾期不补正、行政机关不再处理其政府信息公开申请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rPr>
                <w:rFonts w:ascii="宋体" w:eastAsia="仿宋_GB2312" w:hAnsi="宋体" w:cs="宋体"/>
                <w:kern w:val="0"/>
                <w:sz w:val="24"/>
                <w:szCs w:val="24"/>
              </w:rPr>
            </w:pPr>
            <w:r w:rsidRPr="00FB772E">
              <w:rPr>
                <w:rFonts w:ascii="宋体" w:eastAsia="宋体" w:hAnsi="宋体" w:cs="宋体" w:hint="eastAsia"/>
                <w:kern w:val="0"/>
                <w:sz w:val="20"/>
                <w:szCs w:val="20"/>
              </w:rPr>
              <w:t>2.申请人逾期未按收费通知要求缴纳费用、行政机关不再处理其政府信息公开申请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3.其他</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（七）总计</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四、结转下年度继续办理</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仿宋_GB2312" w:hAnsi="宋体" w:cs="宋体" w:hint="eastAsia"/>
                <w:kern w:val="0"/>
                <w:sz w:val="24"/>
                <w:szCs w:val="24"/>
              </w:rPr>
              <w:t>0</w:t>
            </w:r>
          </w:p>
        </w:tc>
      </w:tr>
    </w:tbl>
    <w:p w:rsidR="005D5E11" w:rsidRPr="00FB772E" w:rsidRDefault="00A21499">
      <w:pPr>
        <w:spacing w:line="560" w:lineRule="exact"/>
        <w:ind w:firstLineChars="100" w:firstLine="320"/>
        <w:rPr>
          <w:rFonts w:ascii="黑体" w:eastAsia="黑体" w:hAnsi="黑体" w:cs="宋体"/>
          <w:bCs/>
          <w:kern w:val="0"/>
          <w:sz w:val="32"/>
          <w:szCs w:val="32"/>
        </w:rPr>
      </w:pPr>
      <w:r w:rsidRPr="00FB772E">
        <w:rPr>
          <w:rFonts w:ascii="黑体" w:eastAsia="黑体" w:hAnsi="黑体" w:cs="宋体" w:hint="eastAsia"/>
          <w:bCs/>
          <w:kern w:val="0"/>
          <w:sz w:val="32"/>
          <w:szCs w:val="32"/>
        </w:rPr>
        <w:t>四、政府信息公开行政复议、行政诉讼情况</w:t>
      </w:r>
    </w:p>
    <w:tbl>
      <w:tblPr>
        <w:tblW w:w="9248" w:type="dxa"/>
        <w:jc w:val="center"/>
        <w:tblCellMar>
          <w:left w:w="0" w:type="dxa"/>
          <w:right w:w="0" w:type="dxa"/>
        </w:tblCellMar>
        <w:tblLook w:val="04A0" w:firstRow="1" w:lastRow="0" w:firstColumn="1" w:lastColumn="0" w:noHBand="0" w:noVBand="1"/>
      </w:tblPr>
      <w:tblGrid>
        <w:gridCol w:w="626"/>
        <w:gridCol w:w="706"/>
        <w:gridCol w:w="707"/>
        <w:gridCol w:w="734"/>
        <w:gridCol w:w="680"/>
        <w:gridCol w:w="577"/>
        <w:gridCol w:w="567"/>
        <w:gridCol w:w="567"/>
        <w:gridCol w:w="486"/>
        <w:gridCol w:w="748"/>
        <w:gridCol w:w="441"/>
        <w:gridCol w:w="595"/>
        <w:gridCol w:w="595"/>
        <w:gridCol w:w="596"/>
        <w:gridCol w:w="623"/>
      </w:tblGrid>
      <w:tr w:rsidR="00FB772E" w:rsidRPr="00FB772E">
        <w:trPr>
          <w:jc w:val="center"/>
        </w:trPr>
        <w:tc>
          <w:tcPr>
            <w:tcW w:w="345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行政复议</w:t>
            </w:r>
          </w:p>
        </w:tc>
        <w:tc>
          <w:tcPr>
            <w:tcW w:w="5795"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行政诉讼</w:t>
            </w:r>
          </w:p>
        </w:tc>
      </w:tr>
      <w:tr w:rsidR="00FB772E" w:rsidRPr="00FB772E">
        <w:trPr>
          <w:jc w:val="center"/>
        </w:trPr>
        <w:tc>
          <w:tcPr>
            <w:tcW w:w="62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结果维持</w:t>
            </w:r>
          </w:p>
        </w:tc>
        <w:tc>
          <w:tcPr>
            <w:tcW w:w="70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结果纠正</w:t>
            </w:r>
          </w:p>
        </w:tc>
        <w:tc>
          <w:tcPr>
            <w:tcW w:w="707"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其他结果</w:t>
            </w:r>
          </w:p>
        </w:tc>
        <w:tc>
          <w:tcPr>
            <w:tcW w:w="73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尚未审结</w:t>
            </w:r>
          </w:p>
        </w:tc>
        <w:tc>
          <w:tcPr>
            <w:tcW w:w="68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总计</w:t>
            </w:r>
          </w:p>
        </w:tc>
        <w:tc>
          <w:tcPr>
            <w:tcW w:w="294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未经复议直接起诉</w:t>
            </w:r>
          </w:p>
        </w:tc>
        <w:tc>
          <w:tcPr>
            <w:tcW w:w="285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复议后起诉</w:t>
            </w:r>
          </w:p>
        </w:tc>
      </w:tr>
      <w:tr w:rsidR="00FB772E" w:rsidRPr="00FB772E">
        <w:trPr>
          <w:jc w:val="center"/>
        </w:trPr>
        <w:tc>
          <w:tcPr>
            <w:tcW w:w="626" w:type="dxa"/>
            <w:vMerge/>
            <w:tcBorders>
              <w:top w:val="nil"/>
              <w:left w:val="single" w:sz="8" w:space="0" w:color="auto"/>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706" w:type="dxa"/>
            <w:vMerge/>
            <w:tcBorders>
              <w:top w:val="nil"/>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707" w:type="dxa"/>
            <w:vMerge/>
            <w:tcBorders>
              <w:top w:val="single" w:sz="8" w:space="0" w:color="auto"/>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734" w:type="dxa"/>
            <w:vMerge/>
            <w:tcBorders>
              <w:top w:val="single" w:sz="8" w:space="0" w:color="auto"/>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680" w:type="dxa"/>
            <w:vMerge/>
            <w:tcBorders>
              <w:top w:val="single" w:sz="8" w:space="0" w:color="auto"/>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57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结果维持</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结果纠正</w:t>
            </w:r>
          </w:p>
        </w:tc>
        <w:tc>
          <w:tcPr>
            <w:tcW w:w="56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其他结果</w:t>
            </w:r>
          </w:p>
        </w:tc>
        <w:tc>
          <w:tcPr>
            <w:tcW w:w="4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尚未审结</w:t>
            </w:r>
          </w:p>
        </w:tc>
        <w:tc>
          <w:tcPr>
            <w:tcW w:w="74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总计</w:t>
            </w:r>
          </w:p>
        </w:tc>
        <w:tc>
          <w:tcPr>
            <w:tcW w:w="4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结果维持</w:t>
            </w:r>
          </w:p>
        </w:tc>
        <w:tc>
          <w:tcPr>
            <w:tcW w:w="5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结果纠正</w:t>
            </w:r>
          </w:p>
        </w:tc>
        <w:tc>
          <w:tcPr>
            <w:tcW w:w="5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其他结果</w:t>
            </w:r>
          </w:p>
        </w:tc>
        <w:tc>
          <w:tcPr>
            <w:tcW w:w="5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尚未审结</w:t>
            </w:r>
          </w:p>
        </w:tc>
        <w:tc>
          <w:tcPr>
            <w:tcW w:w="62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总计</w:t>
            </w:r>
          </w:p>
        </w:tc>
      </w:tr>
      <w:tr w:rsidR="00FB772E" w:rsidRPr="00FB772E">
        <w:trPr>
          <w:trHeight w:val="717"/>
          <w:jc w:val="center"/>
        </w:trPr>
        <w:tc>
          <w:tcPr>
            <w:tcW w:w="62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06"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0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34"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7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486"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48"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95"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95"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96"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623"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r>
    </w:tbl>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五、存在的主要问题及改进情况</w:t>
      </w:r>
    </w:p>
    <w:p w:rsidR="005D5E11" w:rsidRPr="00FB772E" w:rsidRDefault="00A21499">
      <w:pPr>
        <w:spacing w:line="56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kern w:val="0"/>
          <w:sz w:val="32"/>
          <w:szCs w:val="32"/>
        </w:rPr>
        <w:t>（一）存在的主要问题</w:t>
      </w:r>
    </w:p>
    <w:p w:rsidR="005D5E11" w:rsidRPr="00FB772E" w:rsidRDefault="00A21499">
      <w:pPr>
        <w:widowControl/>
        <w:shd w:val="clear" w:color="auto" w:fill="FFFFFF"/>
        <w:spacing w:line="560" w:lineRule="exact"/>
        <w:ind w:firstLineChars="200" w:firstLine="640"/>
        <w:rPr>
          <w:rFonts w:ascii="仿宋_GB2312" w:eastAsia="仿宋_GB2312" w:hAnsi="宋体" w:cs="宋体"/>
          <w:kern w:val="0"/>
          <w:sz w:val="32"/>
          <w:szCs w:val="32"/>
        </w:rPr>
      </w:pPr>
      <w:r w:rsidRPr="00FB772E">
        <w:rPr>
          <w:rFonts w:ascii="仿宋_GB2312" w:eastAsia="仿宋_GB2312" w:hAnsi="仿宋" w:cs="Times New Roman" w:hint="eastAsia"/>
          <w:sz w:val="32"/>
          <w:szCs w:val="32"/>
        </w:rPr>
        <w:t>202</w:t>
      </w:r>
      <w:r w:rsidR="00624AF2">
        <w:rPr>
          <w:rFonts w:ascii="仿宋_GB2312" w:eastAsia="仿宋_GB2312" w:hAnsi="仿宋" w:cs="Times New Roman"/>
          <w:sz w:val="32"/>
          <w:szCs w:val="32"/>
        </w:rPr>
        <w:t>4</w:t>
      </w:r>
      <w:r w:rsidRPr="00FB772E">
        <w:rPr>
          <w:rFonts w:ascii="仿宋_GB2312" w:eastAsia="仿宋_GB2312" w:hAnsi="仿宋" w:cs="Times New Roman" w:hint="eastAsia"/>
          <w:sz w:val="32"/>
          <w:szCs w:val="32"/>
        </w:rPr>
        <w:t>年，龙岩市气象部门认真开展政府信息公开工作，虽然取得了一定成效，但仍存在以下方面的问题，</w:t>
      </w:r>
      <w:r w:rsidR="00624AF2" w:rsidRPr="00624AF2">
        <w:rPr>
          <w:rFonts w:ascii="仿宋_GB2312" w:eastAsia="仿宋_GB2312" w:hAnsi="仿宋" w:cs="Times New Roman" w:hint="eastAsia"/>
          <w:sz w:val="32"/>
          <w:szCs w:val="32"/>
        </w:rPr>
        <w:t>一是政务公开内容广度和深度还不够，政务公开形式有待拓展；二是政务公开队伍建设有待强化。</w:t>
      </w:r>
    </w:p>
    <w:p w:rsidR="005D5E11" w:rsidRPr="00FB772E" w:rsidRDefault="00A21499">
      <w:pPr>
        <w:widowControl/>
        <w:shd w:val="clear" w:color="auto" w:fill="FFFFFF"/>
        <w:spacing w:line="56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kern w:val="0"/>
          <w:sz w:val="32"/>
          <w:szCs w:val="32"/>
        </w:rPr>
        <w:t>（二）改进措施</w:t>
      </w:r>
    </w:p>
    <w:p w:rsidR="00624AF2" w:rsidRPr="00624AF2" w:rsidRDefault="00624AF2" w:rsidP="00624AF2">
      <w:pPr>
        <w:widowControl/>
        <w:shd w:val="clear" w:color="auto" w:fill="FFFFFF"/>
        <w:spacing w:line="560" w:lineRule="exact"/>
        <w:ind w:firstLineChars="200" w:firstLine="640"/>
        <w:rPr>
          <w:rFonts w:ascii="仿宋_GB2312" w:eastAsia="仿宋_GB2312" w:hAnsi="仿宋" w:cs="Times New Roman"/>
          <w:sz w:val="32"/>
          <w:szCs w:val="32"/>
        </w:rPr>
      </w:pPr>
      <w:r w:rsidRPr="00624AF2">
        <w:rPr>
          <w:rFonts w:ascii="仿宋_GB2312" w:eastAsia="仿宋_GB2312" w:hAnsi="仿宋" w:cs="Times New Roman" w:hint="eastAsia"/>
          <w:sz w:val="32"/>
          <w:szCs w:val="32"/>
        </w:rPr>
        <w:t>2025年，龙岩市气象部门将深入贯彻落实《中华人民共和国政府信息公开条例》，进一步健全规章制度，简化和规</w:t>
      </w:r>
      <w:r w:rsidRPr="00624AF2">
        <w:rPr>
          <w:rFonts w:ascii="仿宋_GB2312" w:eastAsia="仿宋_GB2312" w:hAnsi="仿宋" w:cs="Times New Roman" w:hint="eastAsia"/>
          <w:sz w:val="32"/>
          <w:szCs w:val="32"/>
        </w:rPr>
        <w:lastRenderedPageBreak/>
        <w:t>范公开程序，增强公开意识，切实提高政府信息公开工作水平。</w:t>
      </w:r>
    </w:p>
    <w:p w:rsidR="00624AF2" w:rsidRPr="00624AF2" w:rsidRDefault="00624AF2" w:rsidP="00624AF2">
      <w:pPr>
        <w:widowControl/>
        <w:shd w:val="clear" w:color="auto" w:fill="FFFFFF"/>
        <w:spacing w:line="560" w:lineRule="exact"/>
        <w:ind w:firstLineChars="200" w:firstLine="640"/>
        <w:rPr>
          <w:rFonts w:ascii="仿宋_GB2312" w:eastAsia="仿宋_GB2312" w:hAnsi="仿宋" w:cs="Times New Roman"/>
          <w:sz w:val="32"/>
          <w:szCs w:val="32"/>
        </w:rPr>
      </w:pPr>
      <w:r w:rsidRPr="00624AF2">
        <w:rPr>
          <w:rFonts w:ascii="仿宋_GB2312" w:eastAsia="仿宋_GB2312" w:hAnsi="仿宋" w:cs="Times New Roman" w:hint="eastAsia"/>
          <w:sz w:val="32"/>
          <w:szCs w:val="32"/>
        </w:rPr>
        <w:t>1.坚持以人民为中心的发展理念，不断拓展公开范围、创新公开方式，深化政府信息与政务公开，进一步强化公开意识，及时、准确、全面公开群众普遍关心、涉及群众切身利益的政府信息，确保政府信息公开工作落到实处，更好发挥政府信息公开的监督、规范作用。</w:t>
      </w:r>
    </w:p>
    <w:p w:rsidR="005D5E11" w:rsidRPr="00FB772E" w:rsidRDefault="00624AF2" w:rsidP="00624AF2">
      <w:pPr>
        <w:widowControl/>
        <w:shd w:val="clear" w:color="auto" w:fill="FFFFFF"/>
        <w:spacing w:line="560" w:lineRule="exact"/>
        <w:ind w:firstLineChars="200" w:firstLine="640"/>
        <w:rPr>
          <w:rFonts w:ascii="仿宋_GB2312" w:eastAsia="仿宋_GB2312" w:hAnsi="Calibri" w:cs="Times New Roman"/>
          <w:sz w:val="32"/>
          <w:szCs w:val="32"/>
        </w:rPr>
      </w:pPr>
      <w:r w:rsidRPr="00624AF2">
        <w:rPr>
          <w:rFonts w:ascii="仿宋_GB2312" w:eastAsia="仿宋_GB2312" w:hAnsi="仿宋" w:cs="Times New Roman" w:hint="eastAsia"/>
          <w:sz w:val="32"/>
          <w:szCs w:val="32"/>
        </w:rPr>
        <w:t>2.加强队伍建设，增强业务能力。加强对政务公开工作人员的培训与学习，定期组织开展业务培训和交流活动，提升工作人员的业务水平，为政务公开工作提供坚实的人才支撑。</w:t>
      </w:r>
    </w:p>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六、其他需要报告的事项</w:t>
      </w:r>
    </w:p>
    <w:p w:rsidR="005D5E11" w:rsidRPr="00FB772E" w:rsidRDefault="00A21499">
      <w:pPr>
        <w:widowControl/>
        <w:shd w:val="clear" w:color="auto" w:fill="FFFFFF"/>
        <w:spacing w:line="560" w:lineRule="exact"/>
        <w:ind w:firstLineChars="200" w:firstLine="640"/>
        <w:rPr>
          <w:rFonts w:ascii="仿宋_GB2312" w:eastAsia="仿宋_GB2312" w:hAnsi="仿宋" w:cs="Times New Roman"/>
          <w:sz w:val="32"/>
          <w:szCs w:val="32"/>
        </w:rPr>
      </w:pPr>
      <w:r w:rsidRPr="00FB772E">
        <w:rPr>
          <w:rFonts w:ascii="仿宋_GB2312" w:eastAsia="仿宋_GB2312" w:hAnsi="仿宋" w:cs="Times New Roman" w:hint="eastAsia"/>
          <w:sz w:val="32"/>
          <w:szCs w:val="32"/>
        </w:rPr>
        <w:t>无。</w:t>
      </w:r>
    </w:p>
    <w:p w:rsidR="005D5E11" w:rsidRPr="00FB772E" w:rsidRDefault="005D5E11">
      <w:pPr>
        <w:widowControl/>
        <w:shd w:val="clear" w:color="auto" w:fill="FFFFFF"/>
        <w:spacing w:line="560" w:lineRule="exact"/>
        <w:ind w:firstLineChars="200" w:firstLine="640"/>
        <w:rPr>
          <w:rFonts w:ascii="仿宋_GB2312" w:eastAsia="仿宋_GB2312" w:hAnsi="仿宋" w:cs="Times New Roman"/>
          <w:sz w:val="32"/>
          <w:szCs w:val="32"/>
        </w:rPr>
      </w:pPr>
    </w:p>
    <w:p w:rsidR="005D5E11" w:rsidRDefault="005D5E11">
      <w:pPr>
        <w:widowControl/>
        <w:shd w:val="clear" w:color="auto" w:fill="FFFFFF"/>
        <w:spacing w:line="560" w:lineRule="exact"/>
        <w:ind w:firstLineChars="200" w:firstLine="640"/>
        <w:rPr>
          <w:rFonts w:ascii="仿宋_GB2312" w:eastAsia="仿宋_GB2312" w:hAnsi="仿宋" w:cs="Times New Roman"/>
          <w:sz w:val="32"/>
          <w:szCs w:val="32"/>
        </w:rPr>
      </w:pPr>
    </w:p>
    <w:p w:rsidR="003F329B" w:rsidRPr="00FB772E" w:rsidRDefault="003F329B">
      <w:pPr>
        <w:widowControl/>
        <w:shd w:val="clear" w:color="auto" w:fill="FFFFFF"/>
        <w:spacing w:line="560" w:lineRule="exact"/>
        <w:ind w:firstLineChars="200" w:firstLine="640"/>
        <w:rPr>
          <w:rFonts w:ascii="仿宋_GB2312" w:eastAsia="仿宋_GB2312" w:hAnsi="仿宋" w:cs="Times New Roman"/>
          <w:sz w:val="32"/>
          <w:szCs w:val="32"/>
        </w:rPr>
      </w:pPr>
    </w:p>
    <w:p w:rsidR="005D5E11" w:rsidRPr="00FB772E" w:rsidRDefault="00A21499" w:rsidP="00D12C5B">
      <w:pPr>
        <w:widowControl/>
        <w:shd w:val="clear" w:color="auto" w:fill="FFFFFF"/>
        <w:spacing w:line="560" w:lineRule="exact"/>
        <w:ind w:firstLineChars="1200" w:firstLine="3840"/>
        <w:jc w:val="right"/>
        <w:rPr>
          <w:rFonts w:ascii="仿宋_GB2312" w:eastAsia="仿宋_GB2312" w:hAnsi="仿宋" w:cs="Times New Roman"/>
          <w:sz w:val="32"/>
          <w:szCs w:val="32"/>
        </w:rPr>
      </w:pPr>
      <w:r w:rsidRPr="00FB772E">
        <w:rPr>
          <w:rFonts w:ascii="仿宋_GB2312" w:eastAsia="仿宋_GB2312" w:hAnsi="仿宋" w:cs="Times New Roman" w:hint="eastAsia"/>
          <w:sz w:val="32"/>
          <w:szCs w:val="32"/>
        </w:rPr>
        <w:t>福建省龙岩市气象局</w:t>
      </w:r>
    </w:p>
    <w:p w:rsidR="005D5E11" w:rsidRPr="00FB772E" w:rsidRDefault="00A21499" w:rsidP="00D12C5B">
      <w:pPr>
        <w:widowControl/>
        <w:shd w:val="clear" w:color="auto" w:fill="FFFFFF"/>
        <w:spacing w:line="560" w:lineRule="exact"/>
        <w:ind w:firstLineChars="1300" w:firstLine="4160"/>
        <w:jc w:val="right"/>
        <w:rPr>
          <w:rFonts w:ascii="仿宋_GB2312" w:eastAsia="仿宋_GB2312" w:hAnsi="仿宋" w:cs="Times New Roman"/>
          <w:sz w:val="32"/>
          <w:szCs w:val="32"/>
        </w:rPr>
      </w:pPr>
      <w:r w:rsidRPr="00FB772E">
        <w:rPr>
          <w:rFonts w:ascii="仿宋_GB2312" w:eastAsia="仿宋_GB2312" w:hAnsi="仿宋" w:cs="Times New Roman" w:hint="eastAsia"/>
          <w:sz w:val="32"/>
          <w:szCs w:val="32"/>
        </w:rPr>
        <w:t>202</w:t>
      </w:r>
      <w:r w:rsidR="00843389">
        <w:rPr>
          <w:rFonts w:ascii="仿宋_GB2312" w:eastAsia="仿宋_GB2312" w:hAnsi="仿宋" w:cs="Times New Roman"/>
          <w:sz w:val="32"/>
          <w:szCs w:val="32"/>
        </w:rPr>
        <w:t>5</w:t>
      </w:r>
      <w:r w:rsidRPr="00FB772E">
        <w:rPr>
          <w:rFonts w:ascii="仿宋_GB2312" w:eastAsia="仿宋_GB2312" w:hAnsi="仿宋" w:cs="Times New Roman" w:hint="eastAsia"/>
          <w:sz w:val="32"/>
          <w:szCs w:val="32"/>
        </w:rPr>
        <w:t>年</w:t>
      </w:r>
      <w:r w:rsidR="00D12C5B">
        <w:rPr>
          <w:rFonts w:ascii="仿宋_GB2312" w:eastAsia="仿宋_GB2312" w:hAnsi="仿宋" w:cs="Times New Roman"/>
          <w:sz w:val="32"/>
          <w:szCs w:val="32"/>
        </w:rPr>
        <w:t>2</w:t>
      </w:r>
      <w:r w:rsidRPr="00FB772E">
        <w:rPr>
          <w:rFonts w:ascii="仿宋_GB2312" w:eastAsia="仿宋_GB2312" w:hAnsi="仿宋" w:cs="Times New Roman" w:hint="eastAsia"/>
          <w:sz w:val="32"/>
          <w:szCs w:val="32"/>
        </w:rPr>
        <w:t>月</w:t>
      </w:r>
      <w:r w:rsidR="00D12C5B">
        <w:rPr>
          <w:rFonts w:ascii="仿宋_GB2312" w:eastAsia="仿宋_GB2312" w:hAnsi="仿宋" w:cs="Times New Roman"/>
          <w:sz w:val="32"/>
          <w:szCs w:val="32"/>
        </w:rPr>
        <w:t>10</w:t>
      </w:r>
      <w:r w:rsidRPr="00FB772E">
        <w:rPr>
          <w:rFonts w:ascii="仿宋_GB2312" w:eastAsia="仿宋_GB2312" w:hAnsi="仿宋" w:cs="Times New Roman" w:hint="eastAsia"/>
          <w:sz w:val="32"/>
          <w:szCs w:val="32"/>
        </w:rPr>
        <w:t>日</w:t>
      </w:r>
    </w:p>
    <w:p w:rsidR="005D5E11" w:rsidRPr="00FB772E" w:rsidRDefault="005D5E11">
      <w:pPr>
        <w:spacing w:line="560" w:lineRule="exact"/>
        <w:ind w:firstLineChars="200" w:firstLine="640"/>
        <w:rPr>
          <w:rFonts w:ascii="仿宋_GB2312" w:eastAsia="仿宋_GB2312" w:hAnsi="仿宋"/>
          <w:sz w:val="32"/>
          <w:szCs w:val="32"/>
        </w:rPr>
      </w:pPr>
    </w:p>
    <w:sectPr w:rsidR="005D5E11" w:rsidRPr="00FB772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47F3" w:rsidRDefault="003B47F3" w:rsidP="00F35EC2">
      <w:r>
        <w:separator/>
      </w:r>
    </w:p>
  </w:endnote>
  <w:endnote w:type="continuationSeparator" w:id="0">
    <w:p w:rsidR="003B47F3" w:rsidRDefault="003B47F3" w:rsidP="00F35E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47F3" w:rsidRDefault="003B47F3" w:rsidP="00F35EC2">
      <w:r>
        <w:separator/>
      </w:r>
    </w:p>
  </w:footnote>
  <w:footnote w:type="continuationSeparator" w:id="0">
    <w:p w:rsidR="003B47F3" w:rsidRDefault="003B47F3" w:rsidP="00F35E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A56"/>
    <w:rsid w:val="8DFBCC6B"/>
    <w:rsid w:val="95DD721C"/>
    <w:rsid w:val="98DF668E"/>
    <w:rsid w:val="A5FDCB85"/>
    <w:rsid w:val="B7FBCB92"/>
    <w:rsid w:val="BAF3F6A4"/>
    <w:rsid w:val="BB5C739A"/>
    <w:rsid w:val="D7BFBCDC"/>
    <w:rsid w:val="D9BD007A"/>
    <w:rsid w:val="E3EEAA5D"/>
    <w:rsid w:val="E7F511F4"/>
    <w:rsid w:val="EFF9B909"/>
    <w:rsid w:val="F6AFE4D5"/>
    <w:rsid w:val="F77772CE"/>
    <w:rsid w:val="FA9FAA75"/>
    <w:rsid w:val="FCF7D866"/>
    <w:rsid w:val="FCF94952"/>
    <w:rsid w:val="FEE5A264"/>
    <w:rsid w:val="FFFBBD44"/>
    <w:rsid w:val="00012F90"/>
    <w:rsid w:val="0004465C"/>
    <w:rsid w:val="00050FAB"/>
    <w:rsid w:val="0006027F"/>
    <w:rsid w:val="00063A56"/>
    <w:rsid w:val="000955A5"/>
    <w:rsid w:val="0009623B"/>
    <w:rsid w:val="000B3C12"/>
    <w:rsid w:val="000C5B63"/>
    <w:rsid w:val="000E26BE"/>
    <w:rsid w:val="000E306C"/>
    <w:rsid w:val="0014348F"/>
    <w:rsid w:val="001719DD"/>
    <w:rsid w:val="00176530"/>
    <w:rsid w:val="00177983"/>
    <w:rsid w:val="001E2021"/>
    <w:rsid w:val="001E4071"/>
    <w:rsid w:val="001E62B0"/>
    <w:rsid w:val="001F6CF8"/>
    <w:rsid w:val="00245CC1"/>
    <w:rsid w:val="00287B34"/>
    <w:rsid w:val="002B1CCB"/>
    <w:rsid w:val="00323EF0"/>
    <w:rsid w:val="0036520D"/>
    <w:rsid w:val="003A300C"/>
    <w:rsid w:val="003A39BF"/>
    <w:rsid w:val="003A67E4"/>
    <w:rsid w:val="003B47F3"/>
    <w:rsid w:val="003C7197"/>
    <w:rsid w:val="003F2B5F"/>
    <w:rsid w:val="003F329B"/>
    <w:rsid w:val="00410B01"/>
    <w:rsid w:val="00413602"/>
    <w:rsid w:val="0043027C"/>
    <w:rsid w:val="00436DE7"/>
    <w:rsid w:val="00452F7B"/>
    <w:rsid w:val="00454E29"/>
    <w:rsid w:val="00466A42"/>
    <w:rsid w:val="00471B18"/>
    <w:rsid w:val="0047789F"/>
    <w:rsid w:val="004B4759"/>
    <w:rsid w:val="004B645A"/>
    <w:rsid w:val="004C47EC"/>
    <w:rsid w:val="004E06AA"/>
    <w:rsid w:val="0050340E"/>
    <w:rsid w:val="00534D6B"/>
    <w:rsid w:val="005A3DB8"/>
    <w:rsid w:val="005B2039"/>
    <w:rsid w:val="005B7CB5"/>
    <w:rsid w:val="005C2424"/>
    <w:rsid w:val="005D5E11"/>
    <w:rsid w:val="005E6390"/>
    <w:rsid w:val="005F5685"/>
    <w:rsid w:val="00624AF2"/>
    <w:rsid w:val="00631C60"/>
    <w:rsid w:val="00643BE7"/>
    <w:rsid w:val="006E7155"/>
    <w:rsid w:val="006F6FA3"/>
    <w:rsid w:val="00732718"/>
    <w:rsid w:val="00735BE6"/>
    <w:rsid w:val="0073766F"/>
    <w:rsid w:val="00737C4A"/>
    <w:rsid w:val="0074221C"/>
    <w:rsid w:val="00745179"/>
    <w:rsid w:val="00753B92"/>
    <w:rsid w:val="00755DA7"/>
    <w:rsid w:val="00784CEA"/>
    <w:rsid w:val="007B4E65"/>
    <w:rsid w:val="007D4FC0"/>
    <w:rsid w:val="007E69FF"/>
    <w:rsid w:val="00810EFD"/>
    <w:rsid w:val="00823919"/>
    <w:rsid w:val="00826DDD"/>
    <w:rsid w:val="00835255"/>
    <w:rsid w:val="008426D2"/>
    <w:rsid w:val="00843389"/>
    <w:rsid w:val="00846CD0"/>
    <w:rsid w:val="008503F6"/>
    <w:rsid w:val="00872676"/>
    <w:rsid w:val="008848F4"/>
    <w:rsid w:val="008D748E"/>
    <w:rsid w:val="008E3E99"/>
    <w:rsid w:val="009200E2"/>
    <w:rsid w:val="009338A3"/>
    <w:rsid w:val="00941560"/>
    <w:rsid w:val="00943AA7"/>
    <w:rsid w:val="00963E50"/>
    <w:rsid w:val="0096682E"/>
    <w:rsid w:val="00983CA6"/>
    <w:rsid w:val="00993A24"/>
    <w:rsid w:val="00995337"/>
    <w:rsid w:val="0099658B"/>
    <w:rsid w:val="009A052B"/>
    <w:rsid w:val="009A6633"/>
    <w:rsid w:val="009E5E79"/>
    <w:rsid w:val="00A21499"/>
    <w:rsid w:val="00A23221"/>
    <w:rsid w:val="00A36AD4"/>
    <w:rsid w:val="00A82420"/>
    <w:rsid w:val="00A82D42"/>
    <w:rsid w:val="00A83A52"/>
    <w:rsid w:val="00AA4762"/>
    <w:rsid w:val="00AC29C1"/>
    <w:rsid w:val="00AC6285"/>
    <w:rsid w:val="00AF7C21"/>
    <w:rsid w:val="00B03A82"/>
    <w:rsid w:val="00B23E53"/>
    <w:rsid w:val="00B94D05"/>
    <w:rsid w:val="00B95BD3"/>
    <w:rsid w:val="00BA076C"/>
    <w:rsid w:val="00BA4844"/>
    <w:rsid w:val="00BD51E9"/>
    <w:rsid w:val="00BF0023"/>
    <w:rsid w:val="00BF0E75"/>
    <w:rsid w:val="00BF24EA"/>
    <w:rsid w:val="00C077A3"/>
    <w:rsid w:val="00C11C7F"/>
    <w:rsid w:val="00C227C8"/>
    <w:rsid w:val="00C2527D"/>
    <w:rsid w:val="00C41C6D"/>
    <w:rsid w:val="00C452F7"/>
    <w:rsid w:val="00C83E6A"/>
    <w:rsid w:val="00CE345E"/>
    <w:rsid w:val="00CF285E"/>
    <w:rsid w:val="00D050E7"/>
    <w:rsid w:val="00D12C5B"/>
    <w:rsid w:val="00D31EB4"/>
    <w:rsid w:val="00DD171B"/>
    <w:rsid w:val="00DF0E45"/>
    <w:rsid w:val="00E01421"/>
    <w:rsid w:val="00E17381"/>
    <w:rsid w:val="00E2433A"/>
    <w:rsid w:val="00E371E9"/>
    <w:rsid w:val="00E57A2D"/>
    <w:rsid w:val="00E812C7"/>
    <w:rsid w:val="00EB63F1"/>
    <w:rsid w:val="00ED142B"/>
    <w:rsid w:val="00EF5B33"/>
    <w:rsid w:val="00F04351"/>
    <w:rsid w:val="00F35EC2"/>
    <w:rsid w:val="00F53684"/>
    <w:rsid w:val="00FB0D56"/>
    <w:rsid w:val="00FB21FE"/>
    <w:rsid w:val="00FB772E"/>
    <w:rsid w:val="316E25DA"/>
    <w:rsid w:val="32D78EC7"/>
    <w:rsid w:val="3F6BE5CF"/>
    <w:rsid w:val="3FFF45E4"/>
    <w:rsid w:val="43FF2DFD"/>
    <w:rsid w:val="4857BE7F"/>
    <w:rsid w:val="4FAF6846"/>
    <w:rsid w:val="4FDE8721"/>
    <w:rsid w:val="4FFD290E"/>
    <w:rsid w:val="55BFD04A"/>
    <w:rsid w:val="5B777448"/>
    <w:rsid w:val="667F00D5"/>
    <w:rsid w:val="6A77010C"/>
    <w:rsid w:val="6BFF5FE1"/>
    <w:rsid w:val="6EB7068E"/>
    <w:rsid w:val="6FD75C8F"/>
    <w:rsid w:val="75BD04BC"/>
    <w:rsid w:val="77BF7480"/>
    <w:rsid w:val="79AFB65A"/>
    <w:rsid w:val="7AFA3C61"/>
    <w:rsid w:val="7C2A09A0"/>
    <w:rsid w:val="7FFF3C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21B0876-9B89-45B6-8727-A97A79439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next w:val="a"/>
    <w:uiPriority w:val="99"/>
    <w:unhideWhenUsed/>
    <w:qFormat/>
    <w:pPr>
      <w:spacing w:after="120"/>
      <w:ind w:leftChars="200" w:left="420"/>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paragraph" w:styleId="2">
    <w:name w:val="Body Text First Indent 2"/>
    <w:basedOn w:val="a3"/>
    <w:next w:val="a"/>
    <w:uiPriority w:val="99"/>
    <w:unhideWhenUsed/>
    <w:qFormat/>
    <w:pPr>
      <w:ind w:firstLineChars="200" w:firstLine="420"/>
    </w:p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6</Pages>
  <Words>446</Words>
  <Characters>2548</Characters>
  <Application>Microsoft Office Word</Application>
  <DocSecurity>0</DocSecurity>
  <Lines>21</Lines>
  <Paragraphs>5</Paragraphs>
  <ScaleCrop>false</ScaleCrop>
  <Company>user</Company>
  <LinksUpToDate>false</LinksUpToDate>
  <CharactersWithSpaces>2989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张宇(部门核签)</dc:creator>
  <cp:lastModifiedBy>龙岩市局文秘:排版</cp:lastModifiedBy>
  <cp:revision>25</cp:revision>
  <cp:lastPrinted>2022-01-17T08:27:00Z</cp:lastPrinted>
  <dcterms:created xsi:type="dcterms:W3CDTF">2022-02-12T09:11:00Z</dcterms:created>
  <dcterms:modified xsi:type="dcterms:W3CDTF">2025-03-05T06:41:00Z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7444B3E260764245B89EB7555DA6C57D</vt:lpwstr>
  </property>
</Properties>
</file>