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C0E" w:rsidRDefault="00207C0E">
      <w:pPr>
        <w:widowControl/>
        <w:shd w:val="clear" w:color="auto" w:fill="FFFFFF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207C0E" w:rsidRDefault="00AB1435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福建省龙岩市</w:t>
      </w:r>
      <w:r w:rsidR="00BA7385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永定区气象局</w:t>
      </w:r>
    </w:p>
    <w:p w:rsidR="00207C0E" w:rsidRDefault="00BA7385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2024年度政府信息公开工作年度报告</w:t>
      </w:r>
    </w:p>
    <w:p w:rsidR="00207C0E" w:rsidRDefault="00207C0E">
      <w:pPr>
        <w:widowControl/>
        <w:shd w:val="clear" w:color="auto" w:fill="FFFFFF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</w:p>
    <w:p w:rsidR="00207C0E" w:rsidRDefault="00BA7385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2024</w:t>
      </w:r>
      <w:r w:rsidR="00663C6D">
        <w:rPr>
          <w:rFonts w:ascii="仿宋_GB2312" w:eastAsia="仿宋_GB2312" w:hAnsi="宋体" w:cs="宋体" w:hint="eastAsia"/>
          <w:kern w:val="0"/>
          <w:sz w:val="32"/>
          <w:szCs w:val="32"/>
        </w:rPr>
        <w:t>年，根据《中华人民共和国政府信息公开条例》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《福建省政府信息公开办法》及《关于规范政府信息公开平台有关事项的通知》等文件要求，结合本局实际，</w:t>
      </w:r>
      <w:r>
        <w:rPr>
          <w:rFonts w:ascii="仿宋_GB2312" w:eastAsia="仿宋_GB2312" w:hAnsi="Calibri" w:cs="Times New Roman" w:hint="eastAsia"/>
          <w:sz w:val="32"/>
          <w:szCs w:val="32"/>
        </w:rPr>
        <w:t>以防灾减灾、服务民生为宗旨，着力健全政务公开机制、提升政务公开质量，为人民群众生产、生活和经济社会活动提供便捷服务，编制本报告。报告中所列数据统计期限从2024年1月1日</w:t>
      </w:r>
      <w:r w:rsidR="001832CE" w:rsidRPr="00C809FD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至2024年12月31日</w:t>
      </w:r>
      <w:r>
        <w:rPr>
          <w:rFonts w:ascii="仿宋_GB2312" w:eastAsia="仿宋_GB2312" w:hAnsi="Calibri" w:cs="Times New Roman" w:hint="eastAsia"/>
          <w:sz w:val="32"/>
          <w:szCs w:val="32"/>
        </w:rPr>
        <w:t>。</w:t>
      </w:r>
    </w:p>
    <w:p w:rsidR="00207C0E" w:rsidRDefault="00BA7385">
      <w:pPr>
        <w:widowControl/>
        <w:shd w:val="clear" w:color="auto" w:fill="FFFFFF"/>
        <w:spacing w:line="600" w:lineRule="exact"/>
        <w:ind w:firstLineChars="200" w:firstLine="640"/>
        <w:rPr>
          <w:rFonts w:ascii="黑体" w:eastAsia="黑体" w:hAnsi="黑体" w:cs="宋体"/>
          <w:bCs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一、总体情况</w:t>
      </w:r>
    </w:p>
    <w:p w:rsidR="00207C0E" w:rsidRDefault="00BA7385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黑体" w:cs="宋体"/>
          <w:kern w:val="0"/>
          <w:sz w:val="32"/>
          <w:szCs w:val="32"/>
        </w:rPr>
      </w:pPr>
      <w:r>
        <w:rPr>
          <w:rFonts w:ascii="仿宋_GB2312" w:eastAsia="仿宋_GB2312" w:hAnsi="黑体" w:cs="宋体" w:hint="eastAsia"/>
          <w:kern w:val="0"/>
          <w:sz w:val="32"/>
          <w:szCs w:val="32"/>
        </w:rPr>
        <w:t>2024年，永定区气象局坚持以习近平新时代中国特色社会主义思想为指导，全面学习贯彻党的</w:t>
      </w:r>
      <w:r w:rsidR="00251395" w:rsidRPr="00251395">
        <w:rPr>
          <w:rFonts w:ascii="仿宋_GB2312" w:eastAsia="仿宋_GB2312" w:hAnsi="黑体" w:cs="宋体" w:hint="eastAsia"/>
          <w:kern w:val="0"/>
          <w:sz w:val="32"/>
          <w:szCs w:val="32"/>
        </w:rPr>
        <w:t>二十大精神和二十届二中、三中全会精神</w:t>
      </w:r>
      <w:r>
        <w:rPr>
          <w:rFonts w:ascii="仿宋_GB2312" w:eastAsia="仿宋_GB2312" w:hAnsi="黑体" w:cs="宋体" w:hint="eastAsia"/>
          <w:kern w:val="0"/>
          <w:sz w:val="32"/>
          <w:szCs w:val="32"/>
        </w:rPr>
        <w:t>，认真落实党中央、国务院关于政务公开的决策部署，以推进政务公开标准化规范化为抓手，政务公开工作取得新的成效。</w:t>
      </w:r>
    </w:p>
    <w:p w:rsidR="00207C0E" w:rsidRDefault="00BA7385">
      <w:pPr>
        <w:pStyle w:val="2"/>
        <w:numPr>
          <w:ilvl w:val="0"/>
          <w:numId w:val="1"/>
        </w:numPr>
        <w:spacing w:line="600" w:lineRule="exact"/>
        <w:ind w:left="1790" w:firstLineChars="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着力加强气象预警发布工作</w:t>
      </w:r>
    </w:p>
    <w:p w:rsidR="00207C0E" w:rsidRDefault="00BA7385">
      <w:pPr>
        <w:spacing w:line="600" w:lineRule="exact"/>
        <w:ind w:firstLine="645"/>
        <w:rPr>
          <w:rFonts w:ascii="仿宋_GB2312" w:eastAsia="仿宋_GB2312" w:hAnsi="Calibri" w:cs="Times New Roman"/>
          <w:color w:val="FF0000"/>
          <w:sz w:val="32"/>
          <w:szCs w:val="32"/>
        </w:rPr>
      </w:pPr>
      <w:r w:rsidRPr="001D1A57">
        <w:rPr>
          <w:rFonts w:ascii="仿宋_GB2312" w:eastAsia="仿宋_GB2312" w:hAnsi="Calibri" w:cs="Times New Roman" w:hint="eastAsia"/>
          <w:sz w:val="32"/>
          <w:szCs w:val="32"/>
        </w:rPr>
        <w:t>2024年</w:t>
      </w:r>
      <w:r w:rsidR="00AB1435" w:rsidRPr="00AB1435">
        <w:rPr>
          <w:rFonts w:ascii="仿宋_GB2312" w:eastAsia="仿宋_GB2312" w:hAnsi="Calibri" w:cs="Times New Roman" w:hint="eastAsia"/>
          <w:sz w:val="32"/>
          <w:szCs w:val="32"/>
        </w:rPr>
        <w:t>永定区气象局</w:t>
      </w:r>
      <w:r w:rsidRPr="001D1A57">
        <w:rPr>
          <w:rFonts w:ascii="仿宋_GB2312" w:eastAsia="仿宋_GB2312" w:hAnsi="Calibri" w:cs="Times New Roman" w:hint="eastAsia"/>
          <w:sz w:val="32"/>
          <w:szCs w:val="32"/>
        </w:rPr>
        <w:t>贯彻落实重大气象信息报告制度，</w:t>
      </w:r>
      <w:proofErr w:type="gramStart"/>
      <w:r w:rsidRPr="001D1A57">
        <w:rPr>
          <w:rFonts w:ascii="仿宋_GB2312" w:eastAsia="仿宋_GB2312" w:hAnsi="Calibri" w:cs="Times New Roman" w:hint="eastAsia"/>
          <w:sz w:val="32"/>
          <w:szCs w:val="32"/>
        </w:rPr>
        <w:t>共启动</w:t>
      </w:r>
      <w:proofErr w:type="gramEnd"/>
      <w:r w:rsidRPr="001D1A57">
        <w:rPr>
          <w:rFonts w:ascii="仿宋_GB2312" w:eastAsia="仿宋_GB2312" w:hAnsi="Calibri" w:cs="Times New Roman" w:hint="eastAsia"/>
          <w:sz w:val="32"/>
          <w:szCs w:val="32"/>
        </w:rPr>
        <w:t>气象灾害应急响应18次合计52天，发布决策274期，发布各类预警信号466次（其中11次暴雨红色预警信号），发布手机预警短信547条、累计接收1843447人次，联合发布地质灾害气象风险预警34期；全年开展人工防雹、增雨</w:t>
      </w:r>
      <w:r w:rsidRPr="001D1A57">
        <w:rPr>
          <w:rFonts w:ascii="仿宋_GB2312" w:eastAsia="仿宋_GB2312" w:hAnsi="Calibri" w:cs="Times New Roman" w:hint="eastAsia"/>
          <w:sz w:val="32"/>
          <w:szCs w:val="32"/>
        </w:rPr>
        <w:lastRenderedPageBreak/>
        <w:t>作业总计</w:t>
      </w:r>
      <w:r w:rsidR="001D1A57">
        <w:rPr>
          <w:rFonts w:ascii="仿宋_GB2312" w:eastAsia="仿宋_GB2312" w:hAnsi="Calibri" w:cs="Times New Roman" w:hint="eastAsia"/>
          <w:sz w:val="32"/>
          <w:szCs w:val="32"/>
        </w:rPr>
        <w:t>55</w:t>
      </w:r>
      <w:r w:rsidRPr="001D1A57">
        <w:rPr>
          <w:rFonts w:ascii="仿宋_GB2312" w:eastAsia="仿宋_GB2312" w:hAnsi="Calibri" w:cs="Times New Roman" w:hint="eastAsia"/>
          <w:sz w:val="32"/>
          <w:szCs w:val="32"/>
        </w:rPr>
        <w:t>场，发射火箭弹436枚。</w:t>
      </w:r>
    </w:p>
    <w:p w:rsidR="00207C0E" w:rsidRDefault="00BA7385">
      <w:pPr>
        <w:pStyle w:val="2"/>
        <w:numPr>
          <w:ilvl w:val="0"/>
          <w:numId w:val="1"/>
        </w:numPr>
        <w:spacing w:line="600" w:lineRule="exact"/>
        <w:ind w:left="1790" w:firstLineChars="0"/>
        <w:rPr>
          <w:rFonts w:ascii="楷体_GB2312" w:eastAsia="楷体_GB2312" w:hAnsi="仿宋"/>
          <w:sz w:val="32"/>
          <w:szCs w:val="32"/>
        </w:rPr>
      </w:pPr>
      <w:r>
        <w:rPr>
          <w:rFonts w:ascii="楷体_GB2312" w:eastAsia="楷体_GB2312" w:hAnsi="仿宋" w:hint="eastAsia"/>
          <w:sz w:val="32"/>
          <w:szCs w:val="32"/>
        </w:rPr>
        <w:t>着力提升政务服务</w:t>
      </w:r>
    </w:p>
    <w:p w:rsidR="00207C0E" w:rsidRDefault="00663C6D">
      <w:pPr>
        <w:pStyle w:val="2"/>
        <w:spacing w:line="600" w:lineRule="exact"/>
        <w:ind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进一步深化“放管</w:t>
      </w:r>
      <w:r w:rsidR="00BA7385">
        <w:rPr>
          <w:rFonts w:ascii="仿宋_GB2312" w:eastAsia="仿宋_GB2312" w:hAnsi="仿宋_GB2312" w:cs="仿宋_GB2312" w:hint="eastAsia"/>
          <w:sz w:val="32"/>
          <w:szCs w:val="32"/>
        </w:rPr>
        <w:t>服”工作，依法依规开展行政审批，</w:t>
      </w:r>
      <w:r w:rsidR="00BA7385">
        <w:rPr>
          <w:rFonts w:ascii="仿宋_GB2312" w:eastAsia="仿宋_GB2312" w:hAnsi="仿宋_GB2312" w:cs="仿宋_GB2312" w:hint="eastAsia"/>
          <w:bCs/>
          <w:sz w:val="32"/>
          <w:szCs w:val="32"/>
        </w:rPr>
        <w:t>健全审批监督机制，全力推进全网流程办理工作</w:t>
      </w:r>
      <w:r w:rsidR="00BA7385">
        <w:rPr>
          <w:rFonts w:ascii="仿宋_GB2312" w:eastAsia="仿宋_GB2312" w:hAnsi="仿宋_GB2312" w:cs="仿宋_GB2312" w:hint="eastAsia"/>
          <w:sz w:val="32"/>
          <w:szCs w:val="32"/>
        </w:rPr>
        <w:t>。完善行政审批窗口和网上办事大厅建设，及时修改完善行政审批事项服务指南。行政审批事项均按法定时限完成，按季度填报行政审批事项办结统计系统,做好福建省一体化大融合行政执法平台录入使用、行政复议案件季度报送工作等。</w:t>
      </w:r>
      <w:r w:rsidR="00BA7385">
        <w:rPr>
          <w:rFonts w:ascii="仿宋_GB2312" w:eastAsia="仿宋_GB2312" w:hAnsi="宋体" w:cs="宋体" w:hint="eastAsia"/>
          <w:kern w:val="0"/>
          <w:sz w:val="32"/>
          <w:szCs w:val="32"/>
        </w:rPr>
        <w:t>2024年主动公开信息情况：无新增规章和规范性文件；2024年共受理行政许可2件，与上</w:t>
      </w:r>
      <w:r w:rsidR="00BA7385" w:rsidRPr="0055208E">
        <w:rPr>
          <w:rFonts w:ascii="仿宋_GB2312" w:eastAsia="仿宋_GB2312" w:hAnsi="仿宋_GB2312" w:cs="仿宋_GB2312" w:hint="eastAsia"/>
          <w:sz w:val="32"/>
          <w:szCs w:val="32"/>
        </w:rPr>
        <w:t>一年度</w:t>
      </w:r>
      <w:r w:rsidR="00070762" w:rsidRPr="00C809F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相比</w:t>
      </w:r>
      <w:r w:rsidR="00BA7385" w:rsidRPr="0055208E">
        <w:rPr>
          <w:rFonts w:ascii="仿宋_GB2312" w:eastAsia="仿宋_GB2312" w:hAnsi="仿宋_GB2312" w:cs="仿宋_GB2312" w:hint="eastAsia"/>
          <w:sz w:val="32"/>
          <w:szCs w:val="32"/>
        </w:rPr>
        <w:t>增加2件；无行政处罚和行政强制；无行政事业性收费；202</w:t>
      </w:r>
      <w:r w:rsidR="0055208E" w:rsidRPr="0055208E">
        <w:rPr>
          <w:rFonts w:ascii="仿宋_GB2312" w:eastAsia="仿宋_GB2312" w:hAnsi="仿宋_GB2312" w:cs="仿宋_GB2312" w:hint="eastAsia"/>
          <w:sz w:val="32"/>
          <w:szCs w:val="32"/>
        </w:rPr>
        <w:t>4</w:t>
      </w:r>
      <w:r w:rsidR="00BA7385" w:rsidRPr="0055208E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55208E" w:rsidRPr="0055208E">
        <w:rPr>
          <w:rFonts w:ascii="仿宋_GB2312" w:eastAsia="仿宋_GB2312" w:hAnsi="仿宋_GB2312" w:cs="仿宋_GB2312" w:hint="eastAsia"/>
          <w:sz w:val="32"/>
          <w:szCs w:val="32"/>
        </w:rPr>
        <w:t>未开展</w:t>
      </w:r>
      <w:r w:rsidR="00BA7385" w:rsidRPr="0055208E">
        <w:rPr>
          <w:rFonts w:ascii="仿宋_GB2312" w:eastAsia="仿宋_GB2312" w:hAnsi="仿宋_GB2312" w:cs="仿宋_GB2312" w:hint="eastAsia"/>
          <w:sz w:val="32"/>
          <w:szCs w:val="32"/>
        </w:rPr>
        <w:t>政府集中采购；未收到和处理政府信息公开申请情况；无行政复议和行政诉讼情况。</w:t>
      </w:r>
    </w:p>
    <w:p w:rsidR="00207C0E" w:rsidRDefault="00BA7385">
      <w:pPr>
        <w:pStyle w:val="2"/>
        <w:spacing w:line="600" w:lineRule="exact"/>
        <w:ind w:firstLine="640"/>
        <w:rPr>
          <w:rFonts w:ascii="楷体_GB2312" w:eastAsia="楷体_GB2312" w:hAnsi="楷体" w:cs="仿宋_GB2312"/>
          <w:sz w:val="32"/>
          <w:szCs w:val="32"/>
        </w:rPr>
      </w:pPr>
      <w:r>
        <w:rPr>
          <w:rFonts w:ascii="楷体_GB2312" w:eastAsia="楷体_GB2312" w:hAnsi="楷体" w:cs="仿宋_GB2312" w:hint="eastAsia"/>
          <w:sz w:val="32"/>
          <w:szCs w:val="32"/>
        </w:rPr>
        <w:t>（三）规范政务新媒体管理</w:t>
      </w:r>
    </w:p>
    <w:p w:rsidR="00207C0E" w:rsidRDefault="00BA7385">
      <w:pPr>
        <w:pStyle w:val="2"/>
        <w:spacing w:line="60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进一步发挥政务新媒体的作用，加快构建定位清晰、监管有力的政务新媒体监管体系，利用永定区气象局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微博公众号做好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气象信息发布、政策法规、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综治安全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、气象科普等工作的宣传。</w:t>
      </w:r>
    </w:p>
    <w:p w:rsidR="00207C0E" w:rsidRDefault="00BA7385">
      <w:pPr>
        <w:pStyle w:val="2"/>
        <w:spacing w:line="600" w:lineRule="exact"/>
        <w:ind w:firstLine="640"/>
        <w:rPr>
          <w:rFonts w:ascii="楷体_GB2312" w:eastAsia="楷体_GB2312" w:hAnsi="楷体" w:cs="仿宋_GB2312"/>
          <w:sz w:val="32"/>
          <w:szCs w:val="32"/>
        </w:rPr>
      </w:pPr>
      <w:r>
        <w:rPr>
          <w:rFonts w:ascii="楷体_GB2312" w:eastAsia="楷体_GB2312" w:hAnsi="楷体" w:cs="仿宋_GB2312" w:hint="eastAsia"/>
          <w:sz w:val="32"/>
          <w:szCs w:val="32"/>
        </w:rPr>
        <w:t>（四）强化信息公开监督审核</w:t>
      </w:r>
    </w:p>
    <w:p w:rsidR="00207C0E" w:rsidRDefault="00BA7385">
      <w:pPr>
        <w:pStyle w:val="2"/>
        <w:spacing w:line="60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认真落实《中华人民共和国政府信息公开条例》《中华人民共和国保守国家秘密法》等规定，严格落实网络意识形态责任制，加强内容建设和信息发布审核，严格遵守“三审”制度，把好政治关、政策关、文字关，完善政府信息公开审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查制度，从源头上保障公开信息不涉密、涉密信息不公开。</w:t>
      </w:r>
    </w:p>
    <w:p w:rsidR="00207C0E" w:rsidRDefault="00207C0E">
      <w:pPr>
        <w:widowControl/>
        <w:shd w:val="clear" w:color="auto" w:fill="FFFFFF"/>
        <w:spacing w:after="240"/>
        <w:rPr>
          <w:rFonts w:ascii="黑体" w:eastAsia="黑体" w:hAnsi="黑体" w:cs="宋体"/>
          <w:bCs/>
          <w:kern w:val="0"/>
          <w:sz w:val="32"/>
          <w:szCs w:val="32"/>
        </w:rPr>
      </w:pPr>
    </w:p>
    <w:p w:rsidR="00207C0E" w:rsidRDefault="00BA7385">
      <w:pPr>
        <w:widowControl/>
        <w:shd w:val="clear" w:color="auto" w:fill="FFFFFF"/>
        <w:spacing w:after="240"/>
        <w:ind w:firstLine="480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207C0E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第二十条第（一）项</w:t>
            </w:r>
          </w:p>
        </w:tc>
      </w:tr>
      <w:tr w:rsidR="00207C0E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对外公开总数量</w:t>
            </w:r>
          </w:p>
        </w:tc>
      </w:tr>
      <w:tr w:rsidR="00207C0E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07C0E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07C0E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第二十条第（五）项</w:t>
            </w:r>
          </w:p>
        </w:tc>
      </w:tr>
      <w:tr w:rsidR="00207C0E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处理决定数量</w:t>
            </w:r>
          </w:p>
        </w:tc>
      </w:tr>
      <w:tr w:rsidR="00207C0E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207C0E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07C0E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第二十条第（六）项</w:t>
            </w:r>
          </w:p>
        </w:tc>
      </w:tr>
      <w:tr w:rsidR="00207C0E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处理决定数量</w:t>
            </w:r>
          </w:p>
        </w:tc>
      </w:tr>
      <w:tr w:rsidR="00207C0E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07C0E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07C0E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第二十条第（八）项</w:t>
            </w:r>
          </w:p>
        </w:tc>
      </w:tr>
      <w:tr w:rsidR="00207C0E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本年增/减</w:t>
            </w:r>
          </w:p>
        </w:tc>
      </w:tr>
      <w:tr w:rsidR="00207C0E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07C0E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第二十条第（九）项</w:t>
            </w:r>
          </w:p>
        </w:tc>
      </w:tr>
      <w:tr w:rsidR="00207C0E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采购总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金额</w:t>
            </w:r>
          </w:p>
        </w:tc>
      </w:tr>
      <w:tr w:rsidR="00207C0E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Pr="0055208E" w:rsidRDefault="00BA7385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208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Pr="0055208E" w:rsidRDefault="0055208E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208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  <w:r w:rsidR="00BA7385" w:rsidRPr="0055208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Pr="0055208E" w:rsidRDefault="0055208E" w:rsidP="00773D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208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0万元</w:t>
            </w:r>
          </w:p>
        </w:tc>
      </w:tr>
    </w:tbl>
    <w:p w:rsidR="00207C0E" w:rsidRDefault="00207C0E">
      <w:pPr>
        <w:widowControl/>
        <w:shd w:val="clear" w:color="auto" w:fill="FFFFFF"/>
        <w:spacing w:after="240"/>
        <w:ind w:firstLine="480"/>
        <w:rPr>
          <w:rFonts w:ascii="黑体" w:eastAsia="黑体" w:hAnsi="黑体" w:cs="宋体"/>
          <w:bCs/>
          <w:kern w:val="0"/>
          <w:sz w:val="32"/>
          <w:szCs w:val="32"/>
        </w:rPr>
      </w:pPr>
    </w:p>
    <w:p w:rsidR="00207C0E" w:rsidRDefault="00BA7385">
      <w:pPr>
        <w:widowControl/>
        <w:shd w:val="clear" w:color="auto" w:fill="FFFFFF"/>
        <w:spacing w:after="240"/>
        <w:ind w:firstLine="480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207C0E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（本列数据的勾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稽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207C0E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207C0E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07C0E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207C0E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207C0E" w:rsidRDefault="00BA7385">
      <w:pPr>
        <w:widowControl/>
        <w:shd w:val="clear" w:color="auto" w:fill="FFFFFF"/>
        <w:tabs>
          <w:tab w:val="left" w:pos="7200"/>
        </w:tabs>
        <w:ind w:firstLine="48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ab/>
      </w:r>
    </w:p>
    <w:p w:rsidR="00207C0E" w:rsidRDefault="00BA7385">
      <w:pPr>
        <w:widowControl/>
        <w:shd w:val="clear" w:color="auto" w:fill="FFFFFF"/>
        <w:ind w:firstLine="480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四、政府信息公开行政复议、行政诉讼情况</w:t>
      </w:r>
    </w:p>
    <w:p w:rsidR="00207C0E" w:rsidRDefault="00207C0E">
      <w:pPr>
        <w:widowControl/>
        <w:shd w:val="clear" w:color="auto" w:fill="FFFFFF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207C0E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207C0E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207C0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07C0E" w:rsidRDefault="00207C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C0E" w:rsidRDefault="00BA7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207C0E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7C0E" w:rsidRDefault="00BA7385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207C0E" w:rsidRDefault="00207C0E">
      <w:pPr>
        <w:widowControl/>
        <w:shd w:val="clear" w:color="auto" w:fill="FFFFFF"/>
        <w:rPr>
          <w:rFonts w:ascii="宋体" w:eastAsia="宋体" w:hAnsi="宋体" w:cs="宋体"/>
          <w:kern w:val="0"/>
          <w:sz w:val="24"/>
          <w:szCs w:val="24"/>
        </w:rPr>
      </w:pPr>
    </w:p>
    <w:p w:rsidR="00207C0E" w:rsidRDefault="00BA7385">
      <w:pPr>
        <w:widowControl/>
        <w:shd w:val="clear" w:color="auto" w:fill="FFFFFF"/>
        <w:spacing w:line="540" w:lineRule="exact"/>
        <w:rPr>
          <w:rFonts w:ascii="黑体" w:eastAsia="黑体" w:hAnsi="黑体" w:cs="宋体"/>
          <w:bCs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 xml:space="preserve">    五、存在的主要问题及改进情况</w:t>
      </w:r>
    </w:p>
    <w:p w:rsidR="00207C0E" w:rsidRDefault="00BA7385">
      <w:pPr>
        <w:widowControl/>
        <w:shd w:val="clear" w:color="auto" w:fill="FFFFFF"/>
        <w:spacing w:line="540" w:lineRule="exact"/>
        <w:ind w:firstLineChars="200" w:firstLine="643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b/>
          <w:bCs/>
          <w:kern w:val="0"/>
          <w:sz w:val="32"/>
          <w:szCs w:val="32"/>
        </w:rPr>
        <w:t>1.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工</w:t>
      </w: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作中存在的主要问题和困难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：一是政府信息公开制度还需进一步规范完善；二是日常工作信息公开经费有限，宣传力度不够；三是政府信息公开专业性较强，我局政府信息公开人员为兼职人员，业务能力薄弱。</w:t>
      </w:r>
    </w:p>
    <w:p w:rsidR="00207C0E" w:rsidRDefault="00BA7385">
      <w:pPr>
        <w:widowControl/>
        <w:shd w:val="clear" w:color="auto" w:fill="FFFFFF"/>
        <w:spacing w:line="540" w:lineRule="exact"/>
        <w:ind w:firstLineChars="200" w:firstLine="643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b/>
          <w:kern w:val="0"/>
          <w:sz w:val="32"/>
          <w:szCs w:val="32"/>
        </w:rPr>
        <w:t>2.</w:t>
      </w: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解决办法和改进措施：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一是进一步完善政府信息公开机制，对信息内容及时补充及时完善，对需要公开的信息确保完整性和准确性。二是继续加大政府信息公开宣传工作力度，不断增强单位工作人员的信息公开意识，提高《中华人民共和国政府信息公开条例》的执行力，进一步提高群众的知晓率、查询率，方便群众获取所需的政府信息。三是加强与部门间横向与竖向的联系，加强沟通学习，把政府信息公开工作年度报告编报列入业务培训内容，配强工作力量，确保工作质量。</w:t>
      </w:r>
    </w:p>
    <w:p w:rsidR="00207C0E" w:rsidRDefault="00BA7385">
      <w:pPr>
        <w:widowControl/>
        <w:shd w:val="clear" w:color="auto" w:fill="FFFFFF"/>
        <w:spacing w:line="540" w:lineRule="exac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 xml:space="preserve">    六、其他需要报告的事项</w:t>
      </w:r>
    </w:p>
    <w:p w:rsidR="00207C0E" w:rsidRDefault="00BA7385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无需要说明的其他事项。</w:t>
      </w:r>
    </w:p>
    <w:p w:rsidR="00207C0E" w:rsidRDefault="00207C0E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AB1435" w:rsidRDefault="00AB1435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AB1435" w:rsidRDefault="00AB1435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bookmarkStart w:id="0" w:name="_GoBack"/>
      <w:bookmarkEnd w:id="0"/>
    </w:p>
    <w:p w:rsidR="00207C0E" w:rsidRDefault="00BA7385">
      <w:pPr>
        <w:ind w:firstLineChars="150" w:firstLine="480"/>
        <w:jc w:val="righ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福建省龙岩市永定区气象局</w:t>
      </w:r>
    </w:p>
    <w:p w:rsidR="00207C0E" w:rsidRDefault="00BA7385">
      <w:pPr>
        <w:ind w:firstLineChars="1600" w:firstLine="512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2024年12月3</w:t>
      </w:r>
      <w:r w:rsidR="0055208E"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日</w:t>
      </w:r>
    </w:p>
    <w:sectPr w:rsidR="00207C0E" w:rsidSect="00207C0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6BAA" w:rsidRDefault="00006BAA" w:rsidP="00207C0E">
      <w:pPr>
        <w:ind w:firstLine="640"/>
      </w:pPr>
      <w:r>
        <w:separator/>
      </w:r>
    </w:p>
  </w:endnote>
  <w:endnote w:type="continuationSeparator" w:id="0">
    <w:p w:rsidR="00006BAA" w:rsidRDefault="00006BAA" w:rsidP="00207C0E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6BAA" w:rsidRDefault="00006BAA" w:rsidP="00207C0E">
      <w:pPr>
        <w:ind w:firstLine="640"/>
      </w:pPr>
      <w:r>
        <w:separator/>
      </w:r>
    </w:p>
  </w:footnote>
  <w:footnote w:type="continuationSeparator" w:id="0">
    <w:p w:rsidR="00006BAA" w:rsidRDefault="00006BAA" w:rsidP="00207C0E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7385" w:rsidRDefault="00BA7385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5875BF"/>
    <w:multiLevelType w:val="multilevel"/>
    <w:tmpl w:val="495875BF"/>
    <w:lvl w:ilvl="0">
      <w:start w:val="1"/>
      <w:numFmt w:val="japaneseCounting"/>
      <w:lvlText w:val="（%1）"/>
      <w:lvlJc w:val="left"/>
      <w:pPr>
        <w:ind w:left="1800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proofState w:grammar="clean"/>
  <w:attachedTemplate r:id="rId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I5NDc5ODljYTMxZGY5NTg5MjM4NWEzYjdiYTEzMzAifQ=="/>
  </w:docVars>
  <w:rsids>
    <w:rsidRoot w:val="00C820BA"/>
    <w:rsid w:val="00001D04"/>
    <w:rsid w:val="00006BAA"/>
    <w:rsid w:val="00006E76"/>
    <w:rsid w:val="00026552"/>
    <w:rsid w:val="00027BBB"/>
    <w:rsid w:val="000447DC"/>
    <w:rsid w:val="00057BD9"/>
    <w:rsid w:val="00070762"/>
    <w:rsid w:val="000E31FA"/>
    <w:rsid w:val="00136895"/>
    <w:rsid w:val="001406B5"/>
    <w:rsid w:val="001832CE"/>
    <w:rsid w:val="00192F2C"/>
    <w:rsid w:val="001B2E46"/>
    <w:rsid w:val="001C591A"/>
    <w:rsid w:val="001D1A57"/>
    <w:rsid w:val="001D5765"/>
    <w:rsid w:val="001E1581"/>
    <w:rsid w:val="001E1EE9"/>
    <w:rsid w:val="00207C0E"/>
    <w:rsid w:val="00251395"/>
    <w:rsid w:val="002535DD"/>
    <w:rsid w:val="0028496B"/>
    <w:rsid w:val="002D27EC"/>
    <w:rsid w:val="002D5008"/>
    <w:rsid w:val="002D58A1"/>
    <w:rsid w:val="002E171C"/>
    <w:rsid w:val="002F4CBA"/>
    <w:rsid w:val="003309C3"/>
    <w:rsid w:val="00351FE1"/>
    <w:rsid w:val="003920CA"/>
    <w:rsid w:val="00406EDB"/>
    <w:rsid w:val="0043322F"/>
    <w:rsid w:val="00447251"/>
    <w:rsid w:val="004C0A5D"/>
    <w:rsid w:val="004D5B1F"/>
    <w:rsid w:val="0050117E"/>
    <w:rsid w:val="00511430"/>
    <w:rsid w:val="00534F36"/>
    <w:rsid w:val="00541AE7"/>
    <w:rsid w:val="0054200D"/>
    <w:rsid w:val="00544BFE"/>
    <w:rsid w:val="00551020"/>
    <w:rsid w:val="005517EA"/>
    <w:rsid w:val="0055208E"/>
    <w:rsid w:val="00556F4A"/>
    <w:rsid w:val="005A3707"/>
    <w:rsid w:val="005C58FC"/>
    <w:rsid w:val="005D4897"/>
    <w:rsid w:val="005E746C"/>
    <w:rsid w:val="0060200F"/>
    <w:rsid w:val="0063199E"/>
    <w:rsid w:val="00653387"/>
    <w:rsid w:val="00663C6D"/>
    <w:rsid w:val="0068632E"/>
    <w:rsid w:val="006917F2"/>
    <w:rsid w:val="006A4B39"/>
    <w:rsid w:val="006F63F4"/>
    <w:rsid w:val="007134C4"/>
    <w:rsid w:val="00722F38"/>
    <w:rsid w:val="007367A4"/>
    <w:rsid w:val="0074417A"/>
    <w:rsid w:val="00773D19"/>
    <w:rsid w:val="0078615A"/>
    <w:rsid w:val="007D1F32"/>
    <w:rsid w:val="007E6B24"/>
    <w:rsid w:val="008148B7"/>
    <w:rsid w:val="008166A0"/>
    <w:rsid w:val="008441D9"/>
    <w:rsid w:val="0084527A"/>
    <w:rsid w:val="008466B7"/>
    <w:rsid w:val="008500E1"/>
    <w:rsid w:val="008C170D"/>
    <w:rsid w:val="008E2E0F"/>
    <w:rsid w:val="008F6ED2"/>
    <w:rsid w:val="009369FF"/>
    <w:rsid w:val="00971879"/>
    <w:rsid w:val="0099498A"/>
    <w:rsid w:val="00995841"/>
    <w:rsid w:val="009A5A52"/>
    <w:rsid w:val="009C24BA"/>
    <w:rsid w:val="009F2C66"/>
    <w:rsid w:val="00A0059E"/>
    <w:rsid w:val="00A24D03"/>
    <w:rsid w:val="00A50308"/>
    <w:rsid w:val="00A63471"/>
    <w:rsid w:val="00A83F45"/>
    <w:rsid w:val="00AB1435"/>
    <w:rsid w:val="00AC708F"/>
    <w:rsid w:val="00AF3E3B"/>
    <w:rsid w:val="00AF6FFA"/>
    <w:rsid w:val="00B04DFC"/>
    <w:rsid w:val="00B0522A"/>
    <w:rsid w:val="00B36999"/>
    <w:rsid w:val="00B44658"/>
    <w:rsid w:val="00B67479"/>
    <w:rsid w:val="00B6769C"/>
    <w:rsid w:val="00B87877"/>
    <w:rsid w:val="00B977F4"/>
    <w:rsid w:val="00BA7385"/>
    <w:rsid w:val="00BC06F7"/>
    <w:rsid w:val="00BC3AF5"/>
    <w:rsid w:val="00BD2D12"/>
    <w:rsid w:val="00BE4DC5"/>
    <w:rsid w:val="00C0061C"/>
    <w:rsid w:val="00C30A5F"/>
    <w:rsid w:val="00C33204"/>
    <w:rsid w:val="00C57652"/>
    <w:rsid w:val="00C809FD"/>
    <w:rsid w:val="00C820BA"/>
    <w:rsid w:val="00CD1E07"/>
    <w:rsid w:val="00CE33FA"/>
    <w:rsid w:val="00CE49E1"/>
    <w:rsid w:val="00CF7096"/>
    <w:rsid w:val="00D33706"/>
    <w:rsid w:val="00D6076B"/>
    <w:rsid w:val="00DE0939"/>
    <w:rsid w:val="00DF3F2E"/>
    <w:rsid w:val="00E023F6"/>
    <w:rsid w:val="00E13587"/>
    <w:rsid w:val="00E32BD6"/>
    <w:rsid w:val="00E35286"/>
    <w:rsid w:val="00E415AF"/>
    <w:rsid w:val="00E63E46"/>
    <w:rsid w:val="00E863C4"/>
    <w:rsid w:val="00E9458C"/>
    <w:rsid w:val="00EE6169"/>
    <w:rsid w:val="00F12002"/>
    <w:rsid w:val="00F32B41"/>
    <w:rsid w:val="00F868A7"/>
    <w:rsid w:val="1E5170FD"/>
    <w:rsid w:val="4F73290C"/>
    <w:rsid w:val="64B44539"/>
    <w:rsid w:val="70627555"/>
    <w:rsid w:val="72701953"/>
    <w:rsid w:val="7AE83A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2C9804-563A-4E02-AFE8-B191CBE9F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C0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07C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07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207C0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07C0E"/>
    <w:rPr>
      <w:sz w:val="18"/>
      <w:szCs w:val="18"/>
    </w:rPr>
  </w:style>
  <w:style w:type="paragraph" w:customStyle="1" w:styleId="1">
    <w:name w:val="列出段落1"/>
    <w:basedOn w:val="a"/>
    <w:qFormat/>
    <w:rsid w:val="00207C0E"/>
    <w:pPr>
      <w:ind w:firstLineChars="200" w:firstLine="420"/>
    </w:pPr>
    <w:rPr>
      <w:rFonts w:ascii="Calibri" w:eastAsia="宋体" w:hAnsi="Calibri" w:cs="Times New Roman"/>
    </w:rPr>
  </w:style>
  <w:style w:type="paragraph" w:customStyle="1" w:styleId="2">
    <w:name w:val="列出段落2"/>
    <w:basedOn w:val="a"/>
    <w:qFormat/>
    <w:rsid w:val="00207C0E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6</TotalTime>
  <Pages>5</Pages>
  <Words>400</Words>
  <Characters>2281</Characters>
  <Application>Microsoft Office Word</Application>
  <DocSecurity>0</DocSecurity>
  <Lines>19</Lines>
  <Paragraphs>5</Paragraphs>
  <ScaleCrop>false</ScaleCrop>
  <Company>Hewlett-Packard Company</Company>
  <LinksUpToDate>false</LinksUpToDate>
  <CharactersWithSpaces>2676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李小平</dc:creator>
  <cp:lastModifiedBy>龙岩市局文秘:排版</cp:lastModifiedBy>
  <cp:revision>5</cp:revision>
  <cp:lastPrinted>2025-03-05T02:05:00Z</cp:lastPrinted>
  <dcterms:created xsi:type="dcterms:W3CDTF">2025-03-05T02:09:00Z</dcterms:created>
  <dcterms:modified xsi:type="dcterms:W3CDTF">2025-03-05T08:49:00Z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9515E742D50A44E5A849723AF1A836AB_12</vt:lpwstr>
  </property>
</Properties>
</file>