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outlineLvl w:val="0"/>
        <w:rPr>
          <w:rFonts w:ascii="方正小标宋简体" w:eastAsia="方正小标宋简体"/>
          <w:bCs/>
          <w:snapToGrid w:val="0"/>
          <w:color w:val="FF0000"/>
          <w:spacing w:val="70"/>
          <w:w w:val="97"/>
        </w:rPr>
      </w:pPr>
      <w:r>
        <w:rPr>
          <w:rFonts w:ascii="宋体" w:hAnsi="宋体" w:cs="宋体"/>
          <w:b/>
          <w:bCs/>
          <w:kern w:val="0"/>
          <w:sz w:val="44"/>
          <w:szCs w:val="44"/>
        </w:rPr>
        <w:pict>
          <v:line id="_x0000_s1026" o:spid="_x0000_s1026" o:spt="20" style="position:absolute;left:0pt;margin-left:-23.7pt;margin-top:80.25pt;height:0pt;width:481.9pt;z-index:251659264;mso-width-relative:page;mso-height-relative:page;" stroked="t" coordsize="21600,21600" o:gfxdata="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4uUNfYAAAA&#10;CwEAAA8AAAAAAAAAAQAgAAAAIgAAAGRycy9kb3ducmV2LnhtbFBLAQIUABQAAAAIAIdO4kD1xr4+&#10;5AEAANYDAAAOAAAAAAAAAAEAIAAAACcBAABkcnMvZTJvRG9jLnhtbFBLBQYAAAAABgAGAFkBAAB9&#10;BQAAAAA=&#10;">
            <v:path arrowok="t"/>
            <v:fill focussize="0,0"/>
            <v:stroke weight="4.75pt" color="#FF0000" linestyle="thickThin"/>
            <v:imagedata o:title=""/>
            <o:lock v:ext="edit"/>
          </v:line>
        </w:pict>
      </w:r>
      <w:r>
        <w:rPr>
          <w:rFonts w:hint="eastAsia" w:ascii="方正小标宋简体" w:eastAsia="方正小标宋简体"/>
          <w:bCs/>
          <w:snapToGrid w:val="0"/>
          <w:color w:val="FF0000"/>
          <w:spacing w:val="70"/>
          <w:w w:val="97"/>
          <w:sz w:val="110"/>
        </w:rPr>
        <w:t>福州市气象局</w:t>
      </w:r>
    </w:p>
    <w:p>
      <w:pPr>
        <w:spacing w:line="660" w:lineRule="exact"/>
        <w:jc w:val="center"/>
        <w:outlineLvl w:val="0"/>
        <w:rPr>
          <w:rFonts w:ascii="宋体" w:hAnsi="宋体" w:cs="宋体"/>
          <w:b/>
          <w:bCs/>
          <w:kern w:val="0"/>
          <w:sz w:val="44"/>
          <w:szCs w:val="44"/>
        </w:rPr>
      </w:pPr>
      <w:r>
        <w:rPr>
          <w:rFonts w:hint="eastAsia" w:ascii="宋体" w:hAnsi="宋体" w:cs="宋体"/>
          <w:b/>
          <w:bCs/>
          <w:kern w:val="0"/>
          <w:sz w:val="44"/>
          <w:szCs w:val="44"/>
        </w:rPr>
        <w:t>福州市气象局调整重大气象灾害（台风）</w:t>
      </w:r>
    </w:p>
    <w:p>
      <w:pPr>
        <w:spacing w:line="660" w:lineRule="exact"/>
        <w:jc w:val="center"/>
        <w:outlineLvl w:val="0"/>
        <w:rPr>
          <w:rFonts w:ascii="宋体" w:hAnsi="宋体" w:cs="宋体"/>
          <w:b/>
          <w:bCs/>
          <w:kern w:val="0"/>
          <w:sz w:val="44"/>
          <w:szCs w:val="44"/>
        </w:rPr>
      </w:pPr>
      <w:r>
        <w:rPr>
          <w:rFonts w:hint="eastAsia" w:ascii="宋体" w:hAnsi="宋体" w:cs="宋体"/>
          <w:b/>
          <w:bCs/>
          <w:kern w:val="0"/>
          <w:sz w:val="44"/>
          <w:szCs w:val="44"/>
        </w:rPr>
        <w:t>Ⅲ级应急响应为Ⅳ级应急响应，同时解除</w:t>
      </w:r>
    </w:p>
    <w:p>
      <w:pPr>
        <w:spacing w:line="660" w:lineRule="exact"/>
        <w:jc w:val="center"/>
        <w:outlineLvl w:val="0"/>
        <w:rPr>
          <w:rFonts w:ascii="宋体" w:hAnsi="宋体" w:cs="宋体"/>
          <w:b/>
          <w:bCs/>
          <w:kern w:val="0"/>
          <w:sz w:val="44"/>
          <w:szCs w:val="44"/>
        </w:rPr>
      </w:pPr>
      <w:r>
        <w:rPr>
          <w:rFonts w:hint="eastAsia" w:ascii="宋体" w:hAnsi="宋体" w:cs="宋体"/>
          <w:b/>
          <w:bCs/>
          <w:kern w:val="0"/>
          <w:sz w:val="44"/>
          <w:szCs w:val="44"/>
        </w:rPr>
        <w:t>重大气象灾害（海上大风）Ⅳ级</w:t>
      </w:r>
    </w:p>
    <w:p>
      <w:pPr>
        <w:spacing w:line="660" w:lineRule="exact"/>
        <w:jc w:val="center"/>
        <w:outlineLvl w:val="0"/>
        <w:rPr>
          <w:rFonts w:ascii="宋体" w:hAnsi="宋体" w:cs="宋体"/>
          <w:b/>
          <w:bCs/>
          <w:kern w:val="0"/>
          <w:sz w:val="44"/>
          <w:szCs w:val="44"/>
        </w:rPr>
      </w:pPr>
      <w:r>
        <w:rPr>
          <w:rFonts w:hint="eastAsia" w:ascii="宋体" w:hAnsi="宋体" w:cs="宋体"/>
          <w:b/>
          <w:bCs/>
          <w:kern w:val="0"/>
          <w:sz w:val="44"/>
          <w:szCs w:val="44"/>
        </w:rPr>
        <w:t>应急响应的命令</w:t>
      </w:r>
    </w:p>
    <w:p>
      <w:pPr>
        <w:autoSpaceDE w:val="0"/>
        <w:autoSpaceDN w:val="0"/>
        <w:adjustRightInd w:val="0"/>
        <w:spacing w:line="400" w:lineRule="exact"/>
        <w:rPr>
          <w:rFonts w:ascii="仿宋_GB2312" w:hAnsi="宋体" w:eastAsia="仿宋_GB2312" w:cs="宋体"/>
          <w:b/>
          <w:kern w:val="0"/>
          <w:sz w:val="32"/>
          <w:szCs w:val="32"/>
        </w:rPr>
      </w:pPr>
    </w:p>
    <w:p>
      <w:pPr>
        <w:autoSpaceDE w:val="0"/>
        <w:autoSpaceDN w:val="0"/>
        <w:adjustRightInd w:val="0"/>
        <w:spacing w:line="400" w:lineRule="exact"/>
        <w:rPr>
          <w:rFonts w:ascii="仿宋_GB2312" w:hAnsi="宋体" w:eastAsia="仿宋_GB2312" w:cs="宋体"/>
          <w:b/>
          <w:kern w:val="0"/>
          <w:sz w:val="32"/>
          <w:szCs w:val="32"/>
        </w:rPr>
      </w:pPr>
      <w:r>
        <w:rPr>
          <w:rFonts w:hint="eastAsia" w:ascii="仿宋_GB2312" w:hAnsi="宋体" w:eastAsia="仿宋_GB2312" w:cs="宋体"/>
          <w:b/>
          <w:kern w:val="0"/>
          <w:sz w:val="32"/>
          <w:szCs w:val="32"/>
        </w:rPr>
        <w:t>编号：20</w:t>
      </w:r>
      <w:r>
        <w:rPr>
          <w:rFonts w:ascii="仿宋_GB2312" w:hAnsi="宋体" w:eastAsia="仿宋_GB2312" w:cs="宋体"/>
          <w:b/>
          <w:kern w:val="0"/>
          <w:sz w:val="32"/>
          <w:szCs w:val="32"/>
        </w:rPr>
        <w:t>2</w:t>
      </w:r>
      <w:r>
        <w:rPr>
          <w:rFonts w:hint="eastAsia" w:ascii="仿宋_GB2312" w:hAnsi="宋体" w:eastAsia="仿宋_GB2312" w:cs="宋体"/>
          <w:b/>
          <w:kern w:val="0"/>
          <w:sz w:val="32"/>
          <w:szCs w:val="32"/>
        </w:rPr>
        <w:t>5-</w:t>
      </w:r>
      <w:r>
        <w:rPr>
          <w:rFonts w:ascii="仿宋_GB2312" w:hAnsi="宋体" w:eastAsia="仿宋_GB2312" w:cs="宋体"/>
          <w:b/>
          <w:kern w:val="0"/>
          <w:sz w:val="32"/>
          <w:szCs w:val="32"/>
        </w:rPr>
        <w:t>56</w:t>
      </w:r>
      <w:r>
        <w:rPr>
          <w:rFonts w:hint="eastAsia" w:ascii="仿宋_GB2312" w:hAnsi="宋体" w:eastAsia="仿宋_GB2312" w:cs="宋体"/>
          <w:b/>
          <w:kern w:val="0"/>
          <w:sz w:val="32"/>
          <w:szCs w:val="32"/>
        </w:rPr>
        <w:t>号</w:t>
      </w:r>
    </w:p>
    <w:p>
      <w:pPr>
        <w:autoSpaceDE w:val="0"/>
        <w:autoSpaceDN w:val="0"/>
        <w:adjustRightInd w:val="0"/>
        <w:spacing w:line="400" w:lineRule="exact"/>
        <w:rPr>
          <w:rFonts w:ascii="仿宋_GB2312" w:hAnsi="宋体" w:eastAsia="仿宋_GB2312" w:cs="宋体"/>
          <w:b/>
          <w:kern w:val="0"/>
          <w:sz w:val="32"/>
          <w:szCs w:val="32"/>
        </w:rPr>
      </w:pPr>
    </w:p>
    <w:p>
      <w:pPr>
        <w:autoSpaceDE w:val="0"/>
        <w:autoSpaceDN w:val="0"/>
        <w:adjustRightInd w:val="0"/>
        <w:spacing w:line="540" w:lineRule="exact"/>
        <w:ind w:firstLine="664" w:firstLineChars="200"/>
        <w:rPr>
          <w:rFonts w:ascii="仿宋_GB2312" w:eastAsia="仿宋_GB2312"/>
          <w:bCs/>
          <w:color w:val="000000"/>
          <w:sz w:val="32"/>
          <w:szCs w:val="32"/>
        </w:rPr>
      </w:pPr>
      <w:r>
        <w:rPr>
          <w:rFonts w:hint="eastAsia" w:ascii="仿宋_GB2312" w:eastAsia="仿宋_GB2312"/>
          <w:snapToGrid w:val="0"/>
          <w:spacing w:val="6"/>
          <w:kern w:val="0"/>
          <w:sz w:val="32"/>
          <w:szCs w:val="32"/>
        </w:rPr>
        <w:t>根据最新天气形势预测，</w:t>
      </w:r>
      <w:r>
        <w:rPr>
          <w:rFonts w:hint="eastAsia" w:ascii="仿宋_GB2312" w:eastAsia="仿宋_GB2312"/>
          <w:snapToGrid w:val="0"/>
          <w:color w:val="000000"/>
          <w:spacing w:val="6"/>
          <w:kern w:val="0"/>
          <w:sz w:val="32"/>
          <w:szCs w:val="32"/>
        </w:rPr>
        <w:t>福州市气象局决定于</w:t>
      </w:r>
      <w:r>
        <w:rPr>
          <w:rFonts w:ascii="仿宋_GB2312" w:eastAsia="仿宋_GB2312"/>
          <w:sz w:val="32"/>
          <w:szCs w:val="32"/>
        </w:rPr>
        <w:t>11</w:t>
      </w:r>
      <w:r>
        <w:rPr>
          <w:rFonts w:hint="eastAsia" w:ascii="仿宋_GB2312" w:eastAsia="仿宋_GB2312"/>
          <w:sz w:val="32"/>
          <w:szCs w:val="32"/>
        </w:rPr>
        <w:t>月</w:t>
      </w:r>
      <w:r>
        <w:rPr>
          <w:rFonts w:ascii="仿宋_GB2312" w:eastAsia="仿宋_GB2312"/>
          <w:sz w:val="32"/>
          <w:szCs w:val="32"/>
        </w:rPr>
        <w:t>12</w:t>
      </w:r>
      <w:r>
        <w:rPr>
          <w:rFonts w:hint="eastAsia" w:ascii="仿宋_GB2312" w:eastAsia="仿宋_GB2312"/>
          <w:sz w:val="32"/>
          <w:szCs w:val="32"/>
        </w:rPr>
        <w:t>日</w:t>
      </w:r>
      <w:r>
        <w:rPr>
          <w:rFonts w:ascii="仿宋_GB2312" w:eastAsia="仿宋_GB2312"/>
          <w:sz w:val="32"/>
          <w:szCs w:val="32"/>
        </w:rPr>
        <w:t>12</w:t>
      </w:r>
      <w:r>
        <w:rPr>
          <w:rFonts w:hint="eastAsia" w:ascii="仿宋_GB2312" w:eastAsia="仿宋_GB2312"/>
          <w:sz w:val="32"/>
          <w:szCs w:val="32"/>
        </w:rPr>
        <w:t>时</w:t>
      </w:r>
      <w:r>
        <w:rPr>
          <w:rFonts w:ascii="仿宋_GB2312" w:eastAsia="仿宋_GB2312"/>
          <w:sz w:val="32"/>
          <w:szCs w:val="32"/>
        </w:rPr>
        <w:t>20</w:t>
      </w:r>
      <w:r>
        <w:rPr>
          <w:rFonts w:hint="eastAsia" w:ascii="仿宋_GB2312" w:eastAsia="仿宋_GB2312"/>
          <w:sz w:val="32"/>
          <w:szCs w:val="32"/>
        </w:rPr>
        <w:t>分起调整重大气象灾害（台风）</w:t>
      </w:r>
      <w:r>
        <w:rPr>
          <w:rFonts w:hint="eastAsia" w:ascii="宋体" w:hAnsi="宋体"/>
          <w:sz w:val="32"/>
          <w:szCs w:val="32"/>
        </w:rPr>
        <w:t>Ⅲ</w:t>
      </w:r>
      <w:r>
        <w:rPr>
          <w:rFonts w:hint="eastAsia" w:ascii="仿宋_GB2312" w:eastAsia="仿宋_GB2312"/>
          <w:sz w:val="32"/>
          <w:szCs w:val="32"/>
        </w:rPr>
        <w:t>级应急响应为</w:t>
      </w:r>
      <w:r>
        <w:rPr>
          <w:rFonts w:hint="eastAsia" w:ascii="宋体" w:hAnsi="宋体"/>
          <w:sz w:val="32"/>
          <w:szCs w:val="32"/>
        </w:rPr>
        <w:t>Ⅳ</w:t>
      </w:r>
      <w:r>
        <w:rPr>
          <w:rFonts w:hint="eastAsia" w:ascii="仿宋_GB2312" w:eastAsia="仿宋_GB2312"/>
          <w:sz w:val="32"/>
          <w:szCs w:val="32"/>
        </w:rPr>
        <w:t>级应急响应，同时解除重大气象灾害（海上大风）</w:t>
      </w:r>
      <w:r>
        <w:rPr>
          <w:rFonts w:hint="eastAsia" w:ascii="宋体" w:hAnsi="宋体"/>
          <w:sz w:val="32"/>
          <w:szCs w:val="32"/>
        </w:rPr>
        <w:t>Ⅳ</w:t>
      </w:r>
      <w:r>
        <w:rPr>
          <w:rFonts w:hint="eastAsia" w:ascii="仿宋_GB2312" w:eastAsia="仿宋_GB2312"/>
          <w:sz w:val="32"/>
          <w:szCs w:val="32"/>
        </w:rPr>
        <w:t>级应急响应</w:t>
      </w:r>
      <w:r>
        <w:rPr>
          <w:rFonts w:hint="eastAsia" w:ascii="仿宋_GB2312" w:eastAsia="仿宋_GB2312"/>
          <w:bCs/>
          <w:color w:val="000000"/>
          <w:sz w:val="32"/>
          <w:szCs w:val="32"/>
        </w:rPr>
        <w:t>。</w:t>
      </w:r>
    </w:p>
    <w:p>
      <w:pPr>
        <w:autoSpaceDE w:val="0"/>
        <w:autoSpaceDN w:val="0"/>
        <w:adjustRightInd w:val="0"/>
        <w:spacing w:line="540" w:lineRule="exact"/>
        <w:ind w:firstLine="664" w:firstLineChars="200"/>
        <w:rPr>
          <w:rFonts w:ascii="仿宋_GB2312" w:eastAsia="仿宋_GB2312"/>
          <w:snapToGrid w:val="0"/>
          <w:color w:val="000000"/>
          <w:spacing w:val="6"/>
          <w:kern w:val="0"/>
          <w:sz w:val="32"/>
          <w:szCs w:val="32"/>
        </w:rPr>
      </w:pPr>
      <w:r>
        <w:rPr>
          <w:rFonts w:hint="eastAsia" w:ascii="仿宋_GB2312" w:eastAsia="仿宋_GB2312"/>
          <w:snapToGrid w:val="0"/>
          <w:spacing w:val="6"/>
          <w:kern w:val="0"/>
          <w:sz w:val="32"/>
          <w:szCs w:val="32"/>
        </w:rPr>
        <w:t>请应急办、气象台、气象服务中心（预警信息发布中心）、信保中心、农试站</w:t>
      </w:r>
      <w:r>
        <w:rPr>
          <w:rFonts w:hint="eastAsia" w:ascii="仿宋_GB2312" w:eastAsia="仿宋_GB2312"/>
          <w:snapToGrid w:val="0"/>
          <w:color w:val="000000"/>
          <w:spacing w:val="6"/>
          <w:kern w:val="0"/>
          <w:sz w:val="32"/>
          <w:szCs w:val="32"/>
        </w:rPr>
        <w:t>进入台风</w:t>
      </w:r>
      <w:r>
        <w:rPr>
          <w:rFonts w:hint="eastAsia" w:ascii="宋体" w:hAnsi="宋体"/>
          <w:sz w:val="32"/>
          <w:szCs w:val="32"/>
        </w:rPr>
        <w:t>Ⅳ</w:t>
      </w:r>
      <w:r>
        <w:rPr>
          <w:rFonts w:hint="eastAsia" w:ascii="仿宋_GB2312" w:hAnsi="宋体" w:eastAsia="仿宋_GB2312"/>
          <w:sz w:val="32"/>
          <w:szCs w:val="32"/>
        </w:rPr>
        <w:t>级</w:t>
      </w:r>
      <w:r>
        <w:rPr>
          <w:rFonts w:hint="eastAsia" w:ascii="仿宋_GB2312" w:eastAsia="仿宋_GB2312"/>
          <w:snapToGrid w:val="0"/>
          <w:color w:val="000000"/>
          <w:spacing w:val="6"/>
          <w:kern w:val="0"/>
          <w:sz w:val="32"/>
          <w:szCs w:val="32"/>
        </w:rPr>
        <w:t>应急响应工作状态。请各县（市）区气象局根据实际</w:t>
      </w:r>
      <w:r>
        <w:rPr>
          <w:rFonts w:ascii="仿宋_GB2312" w:eastAsia="仿宋_GB2312"/>
          <w:snapToGrid w:val="0"/>
          <w:color w:val="000000"/>
          <w:spacing w:val="6"/>
          <w:kern w:val="0"/>
          <w:sz w:val="32"/>
          <w:szCs w:val="32"/>
        </w:rPr>
        <w:t>研判，</w:t>
      </w:r>
      <w:r>
        <w:rPr>
          <w:rFonts w:hint="eastAsia" w:ascii="仿宋_GB2312" w:eastAsia="仿宋_GB2312"/>
          <w:snapToGrid w:val="0"/>
          <w:color w:val="000000"/>
          <w:spacing w:val="6"/>
          <w:kern w:val="0"/>
          <w:sz w:val="32"/>
          <w:szCs w:val="32"/>
        </w:rPr>
        <w:t>维持或调整应急响应等级。</w:t>
      </w:r>
    </w:p>
    <w:p>
      <w:pPr>
        <w:autoSpaceDE w:val="0"/>
        <w:autoSpaceDN w:val="0"/>
        <w:adjustRightInd w:val="0"/>
        <w:spacing w:line="540" w:lineRule="exact"/>
        <w:ind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请相关</w:t>
      </w:r>
      <w:r>
        <w:rPr>
          <w:rFonts w:ascii="仿宋_GB2312" w:eastAsia="仿宋_GB2312"/>
          <w:snapToGrid w:val="0"/>
          <w:color w:val="000000"/>
          <w:spacing w:val="6"/>
          <w:kern w:val="0"/>
          <w:sz w:val="32"/>
          <w:szCs w:val="32"/>
        </w:rPr>
        <w:t>单位严格按照气象灾害应急响应工作流程做好应急响应及各项气象服务工作。</w:t>
      </w:r>
    </w:p>
    <w:p>
      <w:pPr>
        <w:autoSpaceDE w:val="0"/>
        <w:autoSpaceDN w:val="0"/>
        <w:adjustRightIn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特此命令。</w:t>
      </w:r>
    </w:p>
    <w:p>
      <w:pPr>
        <w:autoSpaceDE w:val="0"/>
        <w:autoSpaceDN w:val="0"/>
        <w:adjustRightInd w:val="0"/>
        <w:spacing w:line="540" w:lineRule="exact"/>
        <w:ind w:firstLine="640" w:firstLineChars="200"/>
        <w:rPr>
          <w:rFonts w:ascii="仿宋_GB2312" w:hAnsi="宋体" w:eastAsia="仿宋_GB2312"/>
          <w:sz w:val="32"/>
          <w:szCs w:val="32"/>
        </w:rPr>
      </w:pPr>
    </w:p>
    <w:p>
      <w:pPr>
        <w:spacing w:line="500" w:lineRule="exact"/>
        <w:ind w:firstLine="5120" w:firstLineChars="1600"/>
        <w:rPr>
          <w:rFonts w:ascii="楷体_GB2312" w:hAnsi="黑体" w:eastAsia="仿宋_GB2312"/>
          <w:bCs/>
          <w:sz w:val="56"/>
          <w:szCs w:val="32"/>
        </w:rPr>
      </w:pPr>
      <w:r>
        <w:rPr>
          <w:rFonts w:hint="eastAsia" w:ascii="仿宋_GB2312" w:hAnsi="宋体" w:eastAsia="仿宋_GB2312"/>
          <w:sz w:val="32"/>
          <w:szCs w:val="32"/>
        </w:rPr>
        <w:t>命令人：</w:t>
      </w:r>
      <w:bookmarkStart w:id="0" w:name="_GoBack"/>
      <w:r>
        <w:rPr>
          <w:rFonts w:hint="eastAsia" w:ascii="仿宋_GB2312" w:hAnsi="宋体" w:eastAsia="仿宋_GB2312"/>
          <w:sz w:val="32"/>
          <w:szCs w:val="32"/>
        </w:rPr>
        <w:t>龚振彬</w:t>
      </w:r>
    </w:p>
    <w:bookmarkEnd w:id="0"/>
    <w:p>
      <w:pPr>
        <w:spacing w:line="500" w:lineRule="exact"/>
        <w:jc w:val="right"/>
        <w:rPr>
          <w:rFonts w:ascii="仿宋_GB2312" w:hAnsi="宋体" w:eastAsia="仿宋_GB2312"/>
          <w:bCs/>
          <w:sz w:val="32"/>
          <w:szCs w:val="32"/>
        </w:rPr>
      </w:pPr>
      <w:r>
        <w:rPr>
          <w:rFonts w:hint="eastAsia" w:ascii="仿宋_GB2312" w:hAnsi="宋体" w:eastAsia="仿宋_GB2312"/>
          <w:bCs/>
          <w:sz w:val="32"/>
          <w:szCs w:val="32"/>
        </w:rPr>
        <w:t>2025年</w:t>
      </w:r>
      <w:r>
        <w:rPr>
          <w:rFonts w:ascii="仿宋_GB2312" w:hAnsi="宋体" w:eastAsia="仿宋_GB2312"/>
          <w:bCs/>
          <w:sz w:val="32"/>
          <w:szCs w:val="32"/>
        </w:rPr>
        <w:t>11</w:t>
      </w:r>
      <w:r>
        <w:rPr>
          <w:rFonts w:hint="eastAsia" w:ascii="仿宋_GB2312" w:hAnsi="宋体" w:eastAsia="仿宋_GB2312"/>
          <w:bCs/>
          <w:sz w:val="32"/>
          <w:szCs w:val="32"/>
        </w:rPr>
        <w:t>月</w:t>
      </w:r>
      <w:r>
        <w:rPr>
          <w:rFonts w:ascii="仿宋_GB2312" w:hAnsi="宋体" w:eastAsia="仿宋_GB2312"/>
          <w:bCs/>
          <w:sz w:val="32"/>
          <w:szCs w:val="32"/>
        </w:rPr>
        <w:t>12</w:t>
      </w:r>
      <w:r>
        <w:rPr>
          <w:rFonts w:hint="eastAsia" w:ascii="仿宋_GB2312" w:hAnsi="宋体" w:eastAsia="仿宋_GB2312"/>
          <w:bCs/>
          <w:sz w:val="32"/>
          <w:szCs w:val="32"/>
        </w:rPr>
        <w:t>日</w:t>
      </w:r>
      <w:r>
        <w:rPr>
          <w:rFonts w:ascii="仿宋_GB2312" w:hAnsi="宋体" w:eastAsia="仿宋_GB2312"/>
          <w:bCs/>
          <w:sz w:val="32"/>
          <w:szCs w:val="32"/>
        </w:rPr>
        <w:t>12</w:t>
      </w:r>
      <w:r>
        <w:rPr>
          <w:rFonts w:hint="eastAsia" w:ascii="仿宋_GB2312" w:hAnsi="宋体" w:eastAsia="仿宋_GB2312"/>
          <w:bCs/>
          <w:sz w:val="32"/>
          <w:szCs w:val="32"/>
        </w:rPr>
        <w:t>时</w:t>
      </w:r>
      <w:r>
        <w:rPr>
          <w:rFonts w:ascii="仿宋_GB2312" w:hAnsi="宋体" w:eastAsia="仿宋_GB2312"/>
          <w:bCs/>
          <w:sz w:val="32"/>
          <w:szCs w:val="32"/>
        </w:rPr>
        <w:t>15</w:t>
      </w:r>
      <w:r>
        <w:rPr>
          <w:rFonts w:hint="eastAsia" w:ascii="仿宋_GB2312" w:hAnsi="宋体" w:eastAsia="仿宋_GB2312"/>
          <w:bCs/>
          <w:sz w:val="32"/>
          <w:szCs w:val="32"/>
        </w:rPr>
        <w:t>分</w:t>
      </w: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hint="eastAsia"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sz w:val="32"/>
          <w:szCs w:val="30"/>
        </w:rPr>
      </w:pPr>
      <w:r>
        <w:rPr>
          <w:rFonts w:hint="eastAsia" w:ascii="仿宋_GB2312" w:hAnsi="宋体" w:eastAsia="仿宋_GB2312"/>
          <w:b/>
          <w:bCs/>
          <w:sz w:val="32"/>
          <w:szCs w:val="30"/>
        </w:rPr>
        <w:t>抄送：</w:t>
      </w:r>
      <w:r>
        <w:rPr>
          <w:rFonts w:hint="eastAsia" w:ascii="仿宋_GB2312" w:hAnsi="宋体" w:eastAsia="仿宋_GB2312"/>
          <w:sz w:val="32"/>
          <w:szCs w:val="30"/>
        </w:rPr>
        <w:t>福建省气象局值班员，福建省气象局减灾处，福建省气象局预报处，福建省气象局观测处，省气象台天气预报室，省气象台天气决策室。</w:t>
      </w:r>
    </w:p>
    <w:p>
      <w:pPr>
        <w:rPr>
          <w:rFonts w:ascii="仿宋_GB2312" w:hAnsi="宋体" w:eastAsia="仿宋_GB2312"/>
          <w:sz w:val="32"/>
          <w:szCs w:val="30"/>
        </w:rPr>
      </w:pPr>
      <w:r>
        <w:rPr>
          <w:rFonts w:hint="eastAsia" w:ascii="仿宋_GB2312" w:hAnsi="宋体" w:eastAsia="仿宋_GB2312"/>
          <w:sz w:val="32"/>
          <w:szCs w:val="30"/>
        </w:rPr>
        <w:t>传真：市委总值班室，市政府总值班室，市防汛办。</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Arial">
    <w:altName w:val="Times New Roman"/>
    <w:panose1 w:val="020B0604020202020204"/>
    <w:charset w:val="00"/>
    <w:family w:val="swiss"/>
    <w:pitch w:val="default"/>
    <w:sig w:usb0="00000000" w:usb1="00000000" w:usb2="00000009" w:usb3="00000000" w:csb0="000001FF" w:csb1="00000000"/>
  </w:font>
  <w:font w:name="Verdana">
    <w:altName w:val="Ubuntu"/>
    <w:panose1 w:val="020B0604030504040204"/>
    <w:charset w:val="00"/>
    <w:family w:val="swiss"/>
    <w:pitch w:val="default"/>
    <w:sig w:usb0="00000000" w:usb1="00000000" w:usb2="00000010" w:usb3="00000000" w:csb0="0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80F3C52" w:usb2="00000016" w:usb3="00000000" w:csb0="0004001F" w:csb1="00000000"/>
  </w:font>
  <w:font w:name="Ubuntu">
    <w:panose1 w:val="020B0604030602030204"/>
    <w:charset w:val="00"/>
    <w:family w:val="auto"/>
    <w:pitch w:val="default"/>
    <w:sig w:usb0="E00002FF" w:usb1="5000205B" w:usb2="00000000" w:usb3="00000000" w:csb0="2000009F" w:csb1="56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NlMjE5ZjE2NjBmOTM5ZGUyYzI2ODQ3YTM2MjQzMzIifQ=="/>
  </w:docVars>
  <w:rsids>
    <w:rsidRoot w:val="00806ABD"/>
    <w:rsid w:val="0000446A"/>
    <w:rsid w:val="0002511C"/>
    <w:rsid w:val="000337C8"/>
    <w:rsid w:val="00047E12"/>
    <w:rsid w:val="00052445"/>
    <w:rsid w:val="00056164"/>
    <w:rsid w:val="00066597"/>
    <w:rsid w:val="00070F52"/>
    <w:rsid w:val="000721EB"/>
    <w:rsid w:val="00076BE1"/>
    <w:rsid w:val="000774B5"/>
    <w:rsid w:val="000A0455"/>
    <w:rsid w:val="000A2809"/>
    <w:rsid w:val="000B025F"/>
    <w:rsid w:val="000B0ACE"/>
    <w:rsid w:val="000B1B68"/>
    <w:rsid w:val="000B3F94"/>
    <w:rsid w:val="000C712A"/>
    <w:rsid w:val="000D2009"/>
    <w:rsid w:val="000D41ED"/>
    <w:rsid w:val="00107FE0"/>
    <w:rsid w:val="001306E4"/>
    <w:rsid w:val="00130DF6"/>
    <w:rsid w:val="001318AF"/>
    <w:rsid w:val="001357B1"/>
    <w:rsid w:val="00136965"/>
    <w:rsid w:val="001425CA"/>
    <w:rsid w:val="001541B4"/>
    <w:rsid w:val="00157459"/>
    <w:rsid w:val="00163E55"/>
    <w:rsid w:val="00173973"/>
    <w:rsid w:val="00182FF0"/>
    <w:rsid w:val="001831F1"/>
    <w:rsid w:val="001854B5"/>
    <w:rsid w:val="00193FDE"/>
    <w:rsid w:val="001C31E2"/>
    <w:rsid w:val="001D52A8"/>
    <w:rsid w:val="001E5798"/>
    <w:rsid w:val="002021F7"/>
    <w:rsid w:val="00211EC6"/>
    <w:rsid w:val="00213CE6"/>
    <w:rsid w:val="00214E4B"/>
    <w:rsid w:val="002358C0"/>
    <w:rsid w:val="002405F5"/>
    <w:rsid w:val="00253F85"/>
    <w:rsid w:val="00255035"/>
    <w:rsid w:val="00256E43"/>
    <w:rsid w:val="00257C2C"/>
    <w:rsid w:val="00261DDA"/>
    <w:rsid w:val="00262ACB"/>
    <w:rsid w:val="002640B0"/>
    <w:rsid w:val="00266D3C"/>
    <w:rsid w:val="00272DFE"/>
    <w:rsid w:val="00285133"/>
    <w:rsid w:val="002A0C0F"/>
    <w:rsid w:val="002B3498"/>
    <w:rsid w:val="002B6FCE"/>
    <w:rsid w:val="002C160A"/>
    <w:rsid w:val="002C2EA3"/>
    <w:rsid w:val="002D7A76"/>
    <w:rsid w:val="002F1CB2"/>
    <w:rsid w:val="002F4F5F"/>
    <w:rsid w:val="002F7EF2"/>
    <w:rsid w:val="00302706"/>
    <w:rsid w:val="00307BC6"/>
    <w:rsid w:val="003230BF"/>
    <w:rsid w:val="00334066"/>
    <w:rsid w:val="003355B8"/>
    <w:rsid w:val="00337311"/>
    <w:rsid w:val="00340D34"/>
    <w:rsid w:val="00342B6F"/>
    <w:rsid w:val="00352D22"/>
    <w:rsid w:val="0036266C"/>
    <w:rsid w:val="00362EBD"/>
    <w:rsid w:val="003716D2"/>
    <w:rsid w:val="00391AE7"/>
    <w:rsid w:val="00392FC4"/>
    <w:rsid w:val="003939EB"/>
    <w:rsid w:val="003943CB"/>
    <w:rsid w:val="00394BF3"/>
    <w:rsid w:val="003A125A"/>
    <w:rsid w:val="003A38E2"/>
    <w:rsid w:val="003A6F57"/>
    <w:rsid w:val="003B7639"/>
    <w:rsid w:val="003C5C7D"/>
    <w:rsid w:val="003F229F"/>
    <w:rsid w:val="00402B4C"/>
    <w:rsid w:val="00404CBC"/>
    <w:rsid w:val="00407039"/>
    <w:rsid w:val="00427948"/>
    <w:rsid w:val="00433E2F"/>
    <w:rsid w:val="004365F6"/>
    <w:rsid w:val="00462DCD"/>
    <w:rsid w:val="004727CD"/>
    <w:rsid w:val="0047508B"/>
    <w:rsid w:val="00476D8E"/>
    <w:rsid w:val="00476ED9"/>
    <w:rsid w:val="00477933"/>
    <w:rsid w:val="004803BC"/>
    <w:rsid w:val="00480F21"/>
    <w:rsid w:val="00482364"/>
    <w:rsid w:val="004824AB"/>
    <w:rsid w:val="00484843"/>
    <w:rsid w:val="00496765"/>
    <w:rsid w:val="004B1793"/>
    <w:rsid w:val="004B1F0E"/>
    <w:rsid w:val="004B23AA"/>
    <w:rsid w:val="004B5833"/>
    <w:rsid w:val="004B6C10"/>
    <w:rsid w:val="004C242A"/>
    <w:rsid w:val="004C6FB5"/>
    <w:rsid w:val="004D0F8B"/>
    <w:rsid w:val="004D34EC"/>
    <w:rsid w:val="004E4587"/>
    <w:rsid w:val="004F24DA"/>
    <w:rsid w:val="004F3FE7"/>
    <w:rsid w:val="004F5804"/>
    <w:rsid w:val="004F73B3"/>
    <w:rsid w:val="0052114B"/>
    <w:rsid w:val="00523458"/>
    <w:rsid w:val="00536AA0"/>
    <w:rsid w:val="00542BEE"/>
    <w:rsid w:val="00552219"/>
    <w:rsid w:val="005637DF"/>
    <w:rsid w:val="0057538E"/>
    <w:rsid w:val="005757EB"/>
    <w:rsid w:val="0059198D"/>
    <w:rsid w:val="005B7EDC"/>
    <w:rsid w:val="005C3D5B"/>
    <w:rsid w:val="005D62D6"/>
    <w:rsid w:val="005F1F93"/>
    <w:rsid w:val="00600DA2"/>
    <w:rsid w:val="00604FB9"/>
    <w:rsid w:val="0061296C"/>
    <w:rsid w:val="006141F2"/>
    <w:rsid w:val="006167D9"/>
    <w:rsid w:val="00650FA9"/>
    <w:rsid w:val="0065271D"/>
    <w:rsid w:val="006542DC"/>
    <w:rsid w:val="00663848"/>
    <w:rsid w:val="00665D76"/>
    <w:rsid w:val="006806A5"/>
    <w:rsid w:val="00690E4D"/>
    <w:rsid w:val="00694F9B"/>
    <w:rsid w:val="006971D8"/>
    <w:rsid w:val="006A3491"/>
    <w:rsid w:val="006A36F0"/>
    <w:rsid w:val="006A6206"/>
    <w:rsid w:val="006D60AD"/>
    <w:rsid w:val="006D60DA"/>
    <w:rsid w:val="006D7D86"/>
    <w:rsid w:val="006E5ABA"/>
    <w:rsid w:val="006F13EE"/>
    <w:rsid w:val="006F5F6A"/>
    <w:rsid w:val="00700122"/>
    <w:rsid w:val="00705582"/>
    <w:rsid w:val="00707605"/>
    <w:rsid w:val="007149B6"/>
    <w:rsid w:val="0073061C"/>
    <w:rsid w:val="00734CAA"/>
    <w:rsid w:val="00737102"/>
    <w:rsid w:val="00737523"/>
    <w:rsid w:val="00740BF5"/>
    <w:rsid w:val="00741327"/>
    <w:rsid w:val="007463AA"/>
    <w:rsid w:val="007623F8"/>
    <w:rsid w:val="007668D1"/>
    <w:rsid w:val="00766C8D"/>
    <w:rsid w:val="00772F1E"/>
    <w:rsid w:val="007750A7"/>
    <w:rsid w:val="00780D45"/>
    <w:rsid w:val="00784612"/>
    <w:rsid w:val="0078707B"/>
    <w:rsid w:val="007876DE"/>
    <w:rsid w:val="00795ACC"/>
    <w:rsid w:val="007A7F1C"/>
    <w:rsid w:val="007B1DD4"/>
    <w:rsid w:val="007B46C7"/>
    <w:rsid w:val="007C17C2"/>
    <w:rsid w:val="007C3021"/>
    <w:rsid w:val="007E2D47"/>
    <w:rsid w:val="00802AA6"/>
    <w:rsid w:val="00804A5C"/>
    <w:rsid w:val="00805849"/>
    <w:rsid w:val="00806ABD"/>
    <w:rsid w:val="00807009"/>
    <w:rsid w:val="00810E09"/>
    <w:rsid w:val="008162A6"/>
    <w:rsid w:val="00823B7D"/>
    <w:rsid w:val="00823D0A"/>
    <w:rsid w:val="00831E00"/>
    <w:rsid w:val="0083201F"/>
    <w:rsid w:val="00835397"/>
    <w:rsid w:val="008405D4"/>
    <w:rsid w:val="008434D2"/>
    <w:rsid w:val="00867608"/>
    <w:rsid w:val="00875B79"/>
    <w:rsid w:val="0087698E"/>
    <w:rsid w:val="00881154"/>
    <w:rsid w:val="008942D1"/>
    <w:rsid w:val="00896FFD"/>
    <w:rsid w:val="008A726F"/>
    <w:rsid w:val="008B7750"/>
    <w:rsid w:val="008C5EB6"/>
    <w:rsid w:val="008C7732"/>
    <w:rsid w:val="008E698B"/>
    <w:rsid w:val="00900A6F"/>
    <w:rsid w:val="00903AF2"/>
    <w:rsid w:val="00907027"/>
    <w:rsid w:val="00913617"/>
    <w:rsid w:val="00930D9C"/>
    <w:rsid w:val="00930DFC"/>
    <w:rsid w:val="00936D7F"/>
    <w:rsid w:val="00957005"/>
    <w:rsid w:val="00962A24"/>
    <w:rsid w:val="00964AB6"/>
    <w:rsid w:val="0096618D"/>
    <w:rsid w:val="009755F9"/>
    <w:rsid w:val="00984074"/>
    <w:rsid w:val="009959E5"/>
    <w:rsid w:val="00997ACF"/>
    <w:rsid w:val="009A2A06"/>
    <w:rsid w:val="009C1B57"/>
    <w:rsid w:val="009C3408"/>
    <w:rsid w:val="009C558B"/>
    <w:rsid w:val="009C6D79"/>
    <w:rsid w:val="009D13F0"/>
    <w:rsid w:val="009E3625"/>
    <w:rsid w:val="009E65B5"/>
    <w:rsid w:val="00A100FD"/>
    <w:rsid w:val="00A10B99"/>
    <w:rsid w:val="00A273C1"/>
    <w:rsid w:val="00A3189D"/>
    <w:rsid w:val="00A37302"/>
    <w:rsid w:val="00A42CE4"/>
    <w:rsid w:val="00A51BDF"/>
    <w:rsid w:val="00A600E9"/>
    <w:rsid w:val="00A72329"/>
    <w:rsid w:val="00A7640F"/>
    <w:rsid w:val="00A76E07"/>
    <w:rsid w:val="00A80761"/>
    <w:rsid w:val="00A82F18"/>
    <w:rsid w:val="00A83A9C"/>
    <w:rsid w:val="00A83D0C"/>
    <w:rsid w:val="00A86A8B"/>
    <w:rsid w:val="00A86EAF"/>
    <w:rsid w:val="00A903C0"/>
    <w:rsid w:val="00A96120"/>
    <w:rsid w:val="00AA471A"/>
    <w:rsid w:val="00AC07AE"/>
    <w:rsid w:val="00AD05F9"/>
    <w:rsid w:val="00AD34BD"/>
    <w:rsid w:val="00AE020D"/>
    <w:rsid w:val="00AE141B"/>
    <w:rsid w:val="00AE270F"/>
    <w:rsid w:val="00AE3717"/>
    <w:rsid w:val="00AE5567"/>
    <w:rsid w:val="00AF0C3B"/>
    <w:rsid w:val="00AF1C13"/>
    <w:rsid w:val="00AF29F6"/>
    <w:rsid w:val="00AF2F95"/>
    <w:rsid w:val="00AF36C8"/>
    <w:rsid w:val="00AF4C77"/>
    <w:rsid w:val="00B000F7"/>
    <w:rsid w:val="00B12218"/>
    <w:rsid w:val="00B21A00"/>
    <w:rsid w:val="00B41ED5"/>
    <w:rsid w:val="00B54EFB"/>
    <w:rsid w:val="00B67DC9"/>
    <w:rsid w:val="00B70C13"/>
    <w:rsid w:val="00B7726F"/>
    <w:rsid w:val="00B90FC7"/>
    <w:rsid w:val="00BA46D8"/>
    <w:rsid w:val="00BA6AFD"/>
    <w:rsid w:val="00BB61E1"/>
    <w:rsid w:val="00BC280E"/>
    <w:rsid w:val="00BC4176"/>
    <w:rsid w:val="00BC5622"/>
    <w:rsid w:val="00BE67F4"/>
    <w:rsid w:val="00BF5A74"/>
    <w:rsid w:val="00C067AA"/>
    <w:rsid w:val="00C2455A"/>
    <w:rsid w:val="00C251F9"/>
    <w:rsid w:val="00C3694B"/>
    <w:rsid w:val="00C36F4F"/>
    <w:rsid w:val="00C574C2"/>
    <w:rsid w:val="00C81190"/>
    <w:rsid w:val="00C8461D"/>
    <w:rsid w:val="00CA1498"/>
    <w:rsid w:val="00CC54A2"/>
    <w:rsid w:val="00CD317C"/>
    <w:rsid w:val="00CE013A"/>
    <w:rsid w:val="00CE1905"/>
    <w:rsid w:val="00CE4075"/>
    <w:rsid w:val="00D1208C"/>
    <w:rsid w:val="00D1724D"/>
    <w:rsid w:val="00D36C80"/>
    <w:rsid w:val="00D40F7B"/>
    <w:rsid w:val="00D469CC"/>
    <w:rsid w:val="00D50BA8"/>
    <w:rsid w:val="00D55BC0"/>
    <w:rsid w:val="00D65408"/>
    <w:rsid w:val="00D82BFC"/>
    <w:rsid w:val="00D90633"/>
    <w:rsid w:val="00D93AA2"/>
    <w:rsid w:val="00DB0F84"/>
    <w:rsid w:val="00DB163A"/>
    <w:rsid w:val="00DB2979"/>
    <w:rsid w:val="00DC1616"/>
    <w:rsid w:val="00DF193F"/>
    <w:rsid w:val="00DF2F2D"/>
    <w:rsid w:val="00E010E7"/>
    <w:rsid w:val="00E053A4"/>
    <w:rsid w:val="00E0565C"/>
    <w:rsid w:val="00E125FA"/>
    <w:rsid w:val="00E20FE0"/>
    <w:rsid w:val="00E278A2"/>
    <w:rsid w:val="00E32961"/>
    <w:rsid w:val="00E344E5"/>
    <w:rsid w:val="00E359B0"/>
    <w:rsid w:val="00E362D0"/>
    <w:rsid w:val="00E55171"/>
    <w:rsid w:val="00E62A16"/>
    <w:rsid w:val="00E750A5"/>
    <w:rsid w:val="00E76B49"/>
    <w:rsid w:val="00E84F7E"/>
    <w:rsid w:val="00E86197"/>
    <w:rsid w:val="00E93DA8"/>
    <w:rsid w:val="00E96986"/>
    <w:rsid w:val="00E96F47"/>
    <w:rsid w:val="00E97299"/>
    <w:rsid w:val="00EB4EC1"/>
    <w:rsid w:val="00EC4E9F"/>
    <w:rsid w:val="00EC6400"/>
    <w:rsid w:val="00EC7B83"/>
    <w:rsid w:val="00ED5F37"/>
    <w:rsid w:val="00ED7454"/>
    <w:rsid w:val="00EE0A0B"/>
    <w:rsid w:val="00EE49CD"/>
    <w:rsid w:val="00EE5D28"/>
    <w:rsid w:val="00F0091F"/>
    <w:rsid w:val="00F04A23"/>
    <w:rsid w:val="00F058D2"/>
    <w:rsid w:val="00F06D6A"/>
    <w:rsid w:val="00F16F57"/>
    <w:rsid w:val="00F1721C"/>
    <w:rsid w:val="00F21325"/>
    <w:rsid w:val="00F25F4A"/>
    <w:rsid w:val="00F31D59"/>
    <w:rsid w:val="00F5312E"/>
    <w:rsid w:val="00F55515"/>
    <w:rsid w:val="00F74597"/>
    <w:rsid w:val="00F800AA"/>
    <w:rsid w:val="00F81D2C"/>
    <w:rsid w:val="00F914AA"/>
    <w:rsid w:val="00F91524"/>
    <w:rsid w:val="00F97E0C"/>
    <w:rsid w:val="00FC0E01"/>
    <w:rsid w:val="00FE170F"/>
    <w:rsid w:val="00FF011D"/>
    <w:rsid w:val="00FF0B3E"/>
    <w:rsid w:val="00FF3C66"/>
    <w:rsid w:val="087F69D3"/>
    <w:rsid w:val="0BAD5A3A"/>
    <w:rsid w:val="168F6A4A"/>
    <w:rsid w:val="1A6C40A5"/>
    <w:rsid w:val="21697BBC"/>
    <w:rsid w:val="291903FD"/>
    <w:rsid w:val="29B24A90"/>
    <w:rsid w:val="2B7112F3"/>
    <w:rsid w:val="2EC920F0"/>
    <w:rsid w:val="2EEF2816"/>
    <w:rsid w:val="33EA0C26"/>
    <w:rsid w:val="3BE158A2"/>
    <w:rsid w:val="3F4D187B"/>
    <w:rsid w:val="439F2EC7"/>
    <w:rsid w:val="4F117F35"/>
    <w:rsid w:val="52BF728F"/>
    <w:rsid w:val="57000249"/>
    <w:rsid w:val="60516962"/>
    <w:rsid w:val="634141D4"/>
    <w:rsid w:val="661659CD"/>
    <w:rsid w:val="78C17790"/>
    <w:rsid w:val="7CB352B8"/>
    <w:rsid w:val="EF3F85FD"/>
    <w:rsid w:val="FF4F05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Char1"/>
    <w:basedOn w:val="1"/>
    <w:qFormat/>
    <w:uiPriority w:val="0"/>
    <w:pPr>
      <w:ind w:firstLine="617" w:firstLineChars="257"/>
    </w:pPr>
    <w:rPr>
      <w:rFonts w:ascii="仿宋_GB2312" w:hAnsi="Tahoma" w:eastAsia="仿宋_GB2312" w:cs="Arial"/>
      <w:sz w:val="24"/>
    </w:rPr>
  </w:style>
  <w:style w:type="paragraph" w:customStyle="1" w:styleId="8">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character" w:customStyle="1" w:styleId="9">
    <w:name w:val="页眉 字符"/>
    <w:link w:val="4"/>
    <w:qFormat/>
    <w:uiPriority w:val="0"/>
    <w:rPr>
      <w:kern w:val="2"/>
      <w:sz w:val="18"/>
      <w:szCs w:val="18"/>
    </w:rPr>
  </w:style>
  <w:style w:type="character" w:customStyle="1" w:styleId="10">
    <w:name w:val="页脚 字符"/>
    <w:link w:val="3"/>
    <w:qFormat/>
    <w:uiPriority w:val="0"/>
    <w:rPr>
      <w:kern w:val="2"/>
      <w:sz w:val="18"/>
      <w:szCs w:val="18"/>
    </w:rPr>
  </w:style>
  <w:style w:type="paragraph" w:customStyle="1" w:styleId="11">
    <w:name w:val="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Pages>
  <Words>63</Words>
  <Characters>361</Characters>
  <Lines>3</Lines>
  <Paragraphs>1</Paragraphs>
  <TotalTime>27</TotalTime>
  <ScaleCrop>false</ScaleCrop>
  <LinksUpToDate>false</LinksUpToDate>
  <CharactersWithSpaces>423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2024-07-24T14:00:00Z</dcterms:created>
  <dc:creator>dell</dc:creator>
  <cp:lastModifiedBy>林瑞耿:拟稿人校对</cp:lastModifiedBy>
  <cp:lastPrinted>2025-11-12T13:12:25Z</cp:lastPrinted>
  <dcterms:modified xsi:type="dcterms:W3CDTF">2025-11-12T13:12:33Z</dcterms:modified>
  <dc:title>福建省气象局启动重大气象灾害</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B8AC8B3AE4534276B3C95A44C8C044ED</vt:lpwstr>
  </property>
</Properties>
</file>